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34424452"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6C753B">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5E142D86"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6C753B">
                  <w:rPr>
                    <w:rStyle w:val="Formatvorlage15"/>
                    <w:rFonts w:asciiTheme="minorHAnsi" w:hAnsiTheme="minorHAnsi"/>
                    <w:sz w:val="28"/>
                    <w:szCs w:val="28"/>
                  </w:rPr>
                  <w:t>2022</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7A1A2129" w:rsidR="00FC23D4" w:rsidRPr="00FC23D4" w:rsidRDefault="006C753B" w:rsidP="006C753B">
                <w:pPr>
                  <w:spacing w:before="60" w:after="160" w:line="259" w:lineRule="auto"/>
                  <w:rPr>
                    <w:rFonts w:asciiTheme="minorHAnsi" w:eastAsiaTheme="majorEastAsia" w:hAnsiTheme="minorHAnsi"/>
                    <w:b/>
                    <w:sz w:val="22"/>
                  </w:rPr>
                </w:pPr>
                <w:r w:rsidRPr="006C753B">
                  <w:rPr>
                    <w:rStyle w:val="Formatvorlage12"/>
                  </w:rPr>
                  <w:t>Ukraine digital:</w:t>
                </w:r>
                <w:r>
                  <w:rPr>
                    <w:rStyle w:val="Formatvorlage12"/>
                  </w:rPr>
                  <w:t xml:space="preserve"> </w:t>
                </w:r>
                <w:r w:rsidRPr="006C753B">
                  <w:rPr>
                    <w:rStyle w:val="Formatvorlage12"/>
                  </w:rPr>
                  <w:t>Studienerfolg in Kri</w:t>
                </w:r>
                <w:r w:rsidR="00235D71">
                  <w:rPr>
                    <w:rStyle w:val="Formatvorlage12"/>
                  </w:rPr>
                  <w:t>s</w:t>
                </w:r>
                <w:r w:rsidRPr="006C753B">
                  <w:rPr>
                    <w:rStyle w:val="Formatvorlage12"/>
                  </w:rPr>
                  <w:t>e</w:t>
                </w:r>
                <w:r w:rsidR="00235D71">
                  <w:rPr>
                    <w:rStyle w:val="Formatvorlage12"/>
                  </w:rPr>
                  <w:t>n</w:t>
                </w:r>
                <w:r w:rsidRPr="006C753B">
                  <w:rPr>
                    <w:rStyle w:val="Formatvorlage12"/>
                  </w:rPr>
                  <w:t>zeiten sichern (2022)</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74BAFA44" w:rsidR="00FC23D4" w:rsidRPr="00FC23D4" w:rsidRDefault="006C753B" w:rsidP="00DE51E8">
                <w:pPr>
                  <w:spacing w:before="60"/>
                  <w:rPr>
                    <w:rFonts w:asciiTheme="minorHAnsi" w:hAnsiTheme="minorHAnsi"/>
                    <w:b/>
                    <w:sz w:val="22"/>
                  </w:rPr>
                </w:pPr>
                <w:r w:rsidRPr="006C753B">
                  <w:rPr>
                    <w:rStyle w:val="Formatvorlage11"/>
                  </w:rPr>
                  <w:t>Der Bedarf an digitaler Lehre für laufende Studiengänge in der Ukraine ist ermittelt.</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5B1E9E93" w:rsidR="00FC23D4" w:rsidRPr="00FC23D4" w:rsidRDefault="006C753B" w:rsidP="00DE51E8">
                <w:pPr>
                  <w:spacing w:before="60"/>
                  <w:rPr>
                    <w:rFonts w:asciiTheme="minorHAnsi" w:hAnsiTheme="minorHAnsi"/>
                    <w:b/>
                    <w:sz w:val="22"/>
                  </w:rPr>
                </w:pPr>
                <w:r w:rsidRPr="006C753B">
                  <w:rPr>
                    <w:rStyle w:val="Formatvorlage11"/>
                  </w:rPr>
                  <w:t>Digitale Lehrangebote sind ausgebaut, werden angeboten und von Studierenden genutzt.</w:t>
                </w:r>
              </w:p>
            </w:tc>
          </w:sdtContent>
        </w:sdt>
      </w:tr>
      <w:tr w:rsidR="00FC23D4" w:rsidRPr="009514C5" w14:paraId="69A2DF0D" w14:textId="77777777" w:rsidTr="006C753B">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sdt>
              <w:sdtPr>
                <w:rPr>
                  <w:rStyle w:val="Formatvorlage11"/>
                </w:rPr>
                <w:id w:val="-2011052675"/>
                <w:placeholder>
                  <w:docPart w:val="84822FFDCE3D46E7ACA036280B0AC137"/>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43F3287A" w:rsidR="00FC23D4" w:rsidRPr="00FC23D4" w:rsidRDefault="006C753B" w:rsidP="00DE51E8">
                    <w:pPr>
                      <w:spacing w:before="60"/>
                      <w:rPr>
                        <w:rFonts w:asciiTheme="minorHAnsi" w:hAnsiTheme="minorHAnsi"/>
                        <w:b/>
                        <w:sz w:val="22"/>
                      </w:rPr>
                    </w:pPr>
                    <w:r w:rsidRPr="00D503DB">
                      <w:rPr>
                        <w:rStyle w:val="Formatvorlage11"/>
                      </w:rPr>
                      <w:t>Ukrainische Wissenschaftlerinnen und Wissenschaftler sowie Hochschuldozentinnen und -dozenten sind in die Lehrangebote eingebunden, insbesondere geflüchtete Personen.</w:t>
                    </w:r>
                  </w:p>
                </w:tc>
              </w:sdtContent>
            </w:sdt>
          </w:sdtContent>
        </w:sdt>
      </w:tr>
      <w:tr w:rsidR="006C753B" w:rsidRPr="009514C5" w14:paraId="51244F11"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56DC822C" w14:textId="58A110CF" w:rsidR="006C753B" w:rsidRPr="006C753B" w:rsidRDefault="006C753B" w:rsidP="00DE51E8">
            <w:pPr>
              <w:spacing w:before="60"/>
              <w:rPr>
                <w:rFonts w:asciiTheme="majorHAnsi" w:hAnsiTheme="majorHAnsi"/>
                <w:b/>
                <w:sz w:val="22"/>
              </w:rPr>
            </w:pPr>
            <w:r w:rsidRPr="006C753B">
              <w:rPr>
                <w:rFonts w:asciiTheme="majorHAnsi" w:hAnsiTheme="majorHAnsi"/>
                <w:b/>
                <w:sz w:val="22"/>
              </w:rPr>
              <w:t xml:space="preserve">Programmziel </w:t>
            </w:r>
            <w:r>
              <w:rPr>
                <w:rFonts w:asciiTheme="majorHAnsi" w:hAnsiTheme="majorHAnsi"/>
                <w:b/>
                <w:sz w:val="22"/>
              </w:rPr>
              <w:t>4</w:t>
            </w:r>
          </w:p>
        </w:tc>
        <w:tc>
          <w:tcPr>
            <w:tcW w:w="3694" w:type="pct"/>
            <w:gridSpan w:val="2"/>
            <w:tcBorders>
              <w:bottom w:val="single" w:sz="4" w:space="0" w:color="D9D9D9" w:themeColor="background1" w:themeShade="D9"/>
            </w:tcBorders>
            <w:shd w:val="clear" w:color="auto" w:fill="FFFFFF" w:themeFill="background1"/>
            <w:vAlign w:val="center"/>
          </w:tcPr>
          <w:p w14:paraId="647AABF9" w14:textId="4F9186C7" w:rsidR="006C753B" w:rsidRDefault="006C753B" w:rsidP="00DE51E8">
            <w:pPr>
              <w:spacing w:before="60"/>
              <w:rPr>
                <w:rStyle w:val="Formatvorlage11"/>
              </w:rPr>
            </w:pPr>
            <w:r w:rsidRPr="00D503DB">
              <w:rPr>
                <w:rStyle w:val="Formatvorlage11"/>
              </w:rPr>
              <w:t>Die Kompetenzen und strukturellen Rahmenbedingungen zur weiteren Digitalisierung der beteiligten deutschen und ukrainischen Hochschulen sind vorhanden und können für die Entwicklung weiterer digitaler gemeinsamer sowie ukrainischer Studienangebote und für den Wiederaufbau der Hochschulen eingesetzt werden.</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lastRenderedPageBreak/>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28B30F9F"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lastRenderedPageBreak/>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E351DF"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E351DF"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B716" w14:textId="77777777" w:rsidR="00487429" w:rsidRDefault="004874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7FA19E4D"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Pr>
              <w:rFonts w:asciiTheme="minorHAnsi" w:hAnsiTheme="minorHAnsi"/>
              <w:sz w:val="16"/>
              <w:szCs w:val="16"/>
            </w:rPr>
            <w:t>WoM</w:t>
          </w:r>
          <w:proofErr w:type="spellEnd"/>
          <w:r w:rsidR="00E95E96">
            <w:rPr>
              <w:rFonts w:asciiTheme="minorHAnsi" w:hAnsiTheme="minorHAnsi"/>
              <w:sz w:val="16"/>
              <w:szCs w:val="16"/>
            </w:rPr>
            <w:t xml:space="preserve"> </w:t>
          </w:r>
          <w:r w:rsidR="00E95E96" w:rsidRPr="00B86660">
            <w:rPr>
              <w:rFonts w:asciiTheme="minorHAnsi" w:hAnsiTheme="minorHAnsi"/>
              <w:color w:val="000000" w:themeColor="text1"/>
              <w:sz w:val="16"/>
              <w:szCs w:val="16"/>
            </w:rPr>
            <w:t xml:space="preserve">– </w:t>
          </w:r>
          <w:r w:rsidR="00B86660" w:rsidRPr="00B86660">
            <w:rPr>
              <w:rFonts w:asciiTheme="minorHAnsi" w:hAnsiTheme="minorHAnsi"/>
              <w:color w:val="000000" w:themeColor="text1"/>
              <w:sz w:val="16"/>
              <w:szCs w:val="16"/>
            </w:rPr>
            <w:t>Ukraine digital</w:t>
          </w:r>
          <w:r w:rsidR="00D12388" w:rsidRPr="00B86660">
            <w:rPr>
              <w:rFonts w:asciiTheme="minorHAnsi" w:hAnsiTheme="minorHAnsi"/>
              <w:color w:val="000000" w:themeColor="text1"/>
              <w:sz w:val="16"/>
              <w:szCs w:val="16"/>
            </w:rPr>
            <w:t xml:space="preserve"> – P</w:t>
          </w:r>
          <w:r w:rsidR="00487429">
            <w:rPr>
              <w:rFonts w:asciiTheme="minorHAnsi" w:hAnsiTheme="minorHAnsi"/>
              <w:color w:val="000000" w:themeColor="text1"/>
              <w:sz w:val="16"/>
              <w:szCs w:val="16"/>
            </w:rPr>
            <w:t>44</w:t>
          </w:r>
          <w:r w:rsidR="00D12388" w:rsidRPr="00B86660">
            <w:rPr>
              <w:rFonts w:asciiTheme="minorHAnsi" w:hAnsiTheme="minorHAnsi"/>
              <w:color w:val="000000" w:themeColor="text1"/>
              <w:sz w:val="16"/>
              <w:szCs w:val="16"/>
            </w:rPr>
            <w:t xml:space="preserve"> – </w:t>
          </w:r>
          <w:r w:rsidR="00B86660" w:rsidRPr="00B86660">
            <w:rPr>
              <w:rFonts w:asciiTheme="minorHAnsi" w:hAnsiTheme="minorHAnsi"/>
              <w:color w:val="000000" w:themeColor="text1"/>
              <w:sz w:val="16"/>
              <w:szCs w:val="16"/>
            </w:rPr>
            <w:t>04</w:t>
          </w:r>
          <w:r w:rsidR="00D12388" w:rsidRPr="00B86660">
            <w:rPr>
              <w:rFonts w:asciiTheme="minorHAnsi" w:hAnsiTheme="minorHAnsi"/>
              <w:color w:val="000000" w:themeColor="text1"/>
              <w:sz w:val="16"/>
              <w:szCs w:val="16"/>
            </w:rPr>
            <w:t>/</w:t>
          </w:r>
          <w:r w:rsidR="00B86660" w:rsidRPr="00B86660">
            <w:rPr>
              <w:rFonts w:asciiTheme="minorHAnsi" w:hAnsiTheme="minorHAnsi"/>
              <w:color w:val="000000" w:themeColor="text1"/>
              <w:sz w:val="16"/>
              <w:szCs w:val="16"/>
            </w:rPr>
            <w:t>2022</w:t>
          </w:r>
          <w:r w:rsidR="00D12388" w:rsidRPr="00B86660">
            <w:rPr>
              <w:rFonts w:asciiTheme="minorHAnsi" w:hAnsiTheme="minorHAnsi"/>
              <w:color w:val="000000" w:themeColor="text1"/>
              <w:sz w:val="16"/>
              <w:szCs w:val="16"/>
            </w:rPr>
            <w:t xml:space="preserve"> – V</w:t>
          </w:r>
          <w:r w:rsidR="00EE1B82" w:rsidRPr="00B86660">
            <w:rPr>
              <w:rFonts w:asciiTheme="minorHAnsi" w:hAnsiTheme="minorHAnsi"/>
              <w:color w:val="000000" w:themeColor="text1"/>
              <w:sz w:val="16"/>
              <w:szCs w:val="16"/>
            </w:rPr>
            <w:t xml:space="preserve"> 1.</w:t>
          </w:r>
          <w:r w:rsidR="00EA083C" w:rsidRPr="00B86660">
            <w:rPr>
              <w:rFonts w:asciiTheme="minorHAnsi" w:hAnsiTheme="minorHAnsi"/>
              <w:color w:val="000000" w:themeColor="text1"/>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709D1EC9" w:rsidR="00D73A48" w:rsidRPr="00BE0535" w:rsidRDefault="00E225FE" w:rsidP="00D73A48">
          <w:pPr>
            <w:pStyle w:val="Fuzeile"/>
            <w:rPr>
              <w:rFonts w:asciiTheme="majorHAnsi" w:hAnsiTheme="majorHAnsi"/>
              <w:b/>
              <w:bCs/>
              <w:sz w:val="18"/>
              <w:szCs w:val="18"/>
            </w:rPr>
          </w:pPr>
          <w:r w:rsidRPr="00BE0535">
            <w:rPr>
              <w:rFonts w:asciiTheme="majorHAnsi" w:hAnsiTheme="majorHAnsi"/>
              <w:b/>
              <w:bCs/>
              <w:color w:val="000000" w:themeColor="text1"/>
              <w:sz w:val="16"/>
              <w:szCs w:val="16"/>
            </w:rPr>
            <w:t>Sachbericht</w:t>
          </w:r>
          <w:r w:rsidR="0048087F" w:rsidRPr="00BE0535">
            <w:rPr>
              <w:rFonts w:asciiTheme="majorHAnsi" w:hAnsiTheme="majorHAnsi"/>
              <w:b/>
              <w:bCs/>
              <w:color w:val="000000" w:themeColor="text1"/>
              <w:sz w:val="16"/>
              <w:szCs w:val="16"/>
            </w:rPr>
            <w:t xml:space="preserve"> ohne </w:t>
          </w:r>
          <w:proofErr w:type="spellStart"/>
          <w:r w:rsidR="0048087F" w:rsidRPr="00BE0535">
            <w:rPr>
              <w:rFonts w:asciiTheme="majorHAnsi" w:hAnsiTheme="majorHAnsi"/>
              <w:b/>
              <w:bCs/>
              <w:color w:val="000000" w:themeColor="text1"/>
              <w:sz w:val="16"/>
              <w:szCs w:val="16"/>
            </w:rPr>
            <w:t>WoM</w:t>
          </w:r>
          <w:proofErr w:type="spellEnd"/>
          <w:r w:rsidR="0048087F" w:rsidRPr="00BE0535">
            <w:rPr>
              <w:rFonts w:asciiTheme="majorHAnsi" w:hAnsiTheme="majorHAnsi"/>
              <w:b/>
              <w:bCs/>
              <w:color w:val="000000" w:themeColor="text1"/>
              <w:sz w:val="16"/>
              <w:szCs w:val="16"/>
            </w:rPr>
            <w:t xml:space="preserve"> – </w:t>
          </w:r>
          <w:r w:rsidR="00B86660" w:rsidRPr="00BE0535">
            <w:rPr>
              <w:rFonts w:asciiTheme="majorHAnsi" w:hAnsiTheme="majorHAnsi"/>
              <w:b/>
              <w:bCs/>
              <w:color w:val="000000" w:themeColor="text1"/>
              <w:sz w:val="16"/>
              <w:szCs w:val="16"/>
            </w:rPr>
            <w:t>Ukraine digital</w:t>
          </w:r>
          <w:r w:rsidR="0048087F" w:rsidRPr="00BE0535">
            <w:rPr>
              <w:rFonts w:asciiTheme="majorHAnsi" w:hAnsiTheme="majorHAnsi"/>
              <w:b/>
              <w:bCs/>
              <w:color w:val="000000" w:themeColor="text1"/>
              <w:sz w:val="16"/>
              <w:szCs w:val="16"/>
            </w:rPr>
            <w:t xml:space="preserve"> – P</w:t>
          </w:r>
          <w:r w:rsidR="00487429">
            <w:rPr>
              <w:rFonts w:asciiTheme="majorHAnsi" w:hAnsiTheme="majorHAnsi"/>
              <w:b/>
              <w:bCs/>
              <w:color w:val="000000" w:themeColor="text1"/>
              <w:sz w:val="16"/>
              <w:szCs w:val="16"/>
            </w:rPr>
            <w:t>44</w:t>
          </w:r>
          <w:r w:rsidR="0048087F" w:rsidRPr="00BE0535">
            <w:rPr>
              <w:rFonts w:asciiTheme="majorHAnsi" w:hAnsiTheme="majorHAnsi"/>
              <w:b/>
              <w:bCs/>
              <w:color w:val="000000" w:themeColor="text1"/>
              <w:sz w:val="16"/>
              <w:szCs w:val="16"/>
            </w:rPr>
            <w:t xml:space="preserve"> – </w:t>
          </w:r>
          <w:r w:rsidR="00B86660" w:rsidRPr="00BE0535">
            <w:rPr>
              <w:rFonts w:asciiTheme="majorHAnsi" w:hAnsiTheme="majorHAnsi"/>
              <w:b/>
              <w:bCs/>
              <w:color w:val="000000" w:themeColor="text1"/>
              <w:sz w:val="16"/>
              <w:szCs w:val="16"/>
            </w:rPr>
            <w:t>04</w:t>
          </w:r>
          <w:r w:rsidR="0048087F" w:rsidRPr="00BE0535">
            <w:rPr>
              <w:rFonts w:asciiTheme="majorHAnsi" w:hAnsiTheme="majorHAnsi"/>
              <w:b/>
              <w:bCs/>
              <w:color w:val="000000" w:themeColor="text1"/>
              <w:sz w:val="16"/>
              <w:szCs w:val="16"/>
            </w:rPr>
            <w:t>/</w:t>
          </w:r>
          <w:r w:rsidR="00B86660" w:rsidRPr="00BE0535">
            <w:rPr>
              <w:rFonts w:asciiTheme="majorHAnsi" w:hAnsiTheme="majorHAnsi"/>
              <w:b/>
              <w:bCs/>
              <w:color w:val="000000" w:themeColor="text1"/>
              <w:sz w:val="16"/>
              <w:szCs w:val="16"/>
            </w:rPr>
            <w:t>2022</w:t>
          </w:r>
          <w:r w:rsidR="0048087F" w:rsidRPr="00BE0535">
            <w:rPr>
              <w:rFonts w:asciiTheme="majorHAnsi" w:hAnsiTheme="majorHAnsi"/>
              <w:b/>
              <w:bCs/>
              <w:color w:val="000000" w:themeColor="text1"/>
              <w:sz w:val="16"/>
              <w:szCs w:val="16"/>
            </w:rPr>
            <w:t xml:space="preserve"> – V </w:t>
          </w:r>
          <w:r w:rsidR="0008771F" w:rsidRPr="00BE0535">
            <w:rPr>
              <w:rFonts w:asciiTheme="majorHAnsi" w:hAnsiTheme="majorHAnsi"/>
              <w:b/>
              <w:bCs/>
              <w:color w:val="000000" w:themeColor="text1"/>
              <w:sz w:val="16"/>
              <w:szCs w:val="16"/>
            </w:rPr>
            <w:t>1.</w:t>
          </w:r>
          <w:r w:rsidR="00EA083C" w:rsidRPr="00BE0535">
            <w:rPr>
              <w:rFonts w:asciiTheme="majorHAnsi" w:hAnsiTheme="majorHAnsi"/>
              <w:b/>
              <w:bCs/>
              <w:color w:val="000000" w:themeColor="text1"/>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321B" w14:textId="77777777" w:rsidR="00487429" w:rsidRDefault="004874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E351DF"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091851961">
    <w:abstractNumId w:val="7"/>
  </w:num>
  <w:num w:numId="2" w16cid:durableId="441148583">
    <w:abstractNumId w:val="4"/>
  </w:num>
  <w:num w:numId="3" w16cid:durableId="490484541">
    <w:abstractNumId w:val="1"/>
  </w:num>
  <w:num w:numId="4" w16cid:durableId="265239618">
    <w:abstractNumId w:val="10"/>
  </w:num>
  <w:num w:numId="5" w16cid:durableId="290088150">
    <w:abstractNumId w:val="6"/>
  </w:num>
  <w:num w:numId="6" w16cid:durableId="1995720867">
    <w:abstractNumId w:val="0"/>
  </w:num>
  <w:num w:numId="7" w16cid:durableId="333382481">
    <w:abstractNumId w:val="3"/>
  </w:num>
  <w:num w:numId="8" w16cid:durableId="820849036">
    <w:abstractNumId w:val="9"/>
  </w:num>
  <w:num w:numId="9" w16cid:durableId="1711302973">
    <w:abstractNumId w:val="2"/>
  </w:num>
  <w:num w:numId="10" w16cid:durableId="170146502">
    <w:abstractNumId w:val="8"/>
  </w:num>
  <w:num w:numId="11" w16cid:durableId="1902517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D4820"/>
    <w:rsid w:val="00106764"/>
    <w:rsid w:val="001534E5"/>
    <w:rsid w:val="001752FD"/>
    <w:rsid w:val="0018136A"/>
    <w:rsid w:val="00192338"/>
    <w:rsid w:val="001B1327"/>
    <w:rsid w:val="001B65AE"/>
    <w:rsid w:val="001D26F3"/>
    <w:rsid w:val="001D3D36"/>
    <w:rsid w:val="001F7760"/>
    <w:rsid w:val="00235D71"/>
    <w:rsid w:val="0028119A"/>
    <w:rsid w:val="002D555E"/>
    <w:rsid w:val="003162E6"/>
    <w:rsid w:val="00326035"/>
    <w:rsid w:val="0034085F"/>
    <w:rsid w:val="00356DB9"/>
    <w:rsid w:val="003749BA"/>
    <w:rsid w:val="003C537C"/>
    <w:rsid w:val="00445B0B"/>
    <w:rsid w:val="00466692"/>
    <w:rsid w:val="0048087F"/>
    <w:rsid w:val="0048428E"/>
    <w:rsid w:val="00487429"/>
    <w:rsid w:val="00503DB7"/>
    <w:rsid w:val="00520A62"/>
    <w:rsid w:val="00542201"/>
    <w:rsid w:val="00553F23"/>
    <w:rsid w:val="00564C07"/>
    <w:rsid w:val="0059343A"/>
    <w:rsid w:val="005C17D6"/>
    <w:rsid w:val="005E0D5A"/>
    <w:rsid w:val="006122FA"/>
    <w:rsid w:val="006765FC"/>
    <w:rsid w:val="00686B9B"/>
    <w:rsid w:val="006A7DE5"/>
    <w:rsid w:val="006C753B"/>
    <w:rsid w:val="0079510D"/>
    <w:rsid w:val="007F6A59"/>
    <w:rsid w:val="00802532"/>
    <w:rsid w:val="00843641"/>
    <w:rsid w:val="008A4FE2"/>
    <w:rsid w:val="008F3388"/>
    <w:rsid w:val="008F4DDB"/>
    <w:rsid w:val="00972D1E"/>
    <w:rsid w:val="00B16679"/>
    <w:rsid w:val="00B2127A"/>
    <w:rsid w:val="00B86660"/>
    <w:rsid w:val="00B93B5F"/>
    <w:rsid w:val="00BC0046"/>
    <w:rsid w:val="00BE0535"/>
    <w:rsid w:val="00C23869"/>
    <w:rsid w:val="00C60FDA"/>
    <w:rsid w:val="00CA636D"/>
    <w:rsid w:val="00CD27DE"/>
    <w:rsid w:val="00D01C4C"/>
    <w:rsid w:val="00D12388"/>
    <w:rsid w:val="00D12BE7"/>
    <w:rsid w:val="00D2002A"/>
    <w:rsid w:val="00D73A48"/>
    <w:rsid w:val="00DC5E17"/>
    <w:rsid w:val="00DF69C1"/>
    <w:rsid w:val="00E225FE"/>
    <w:rsid w:val="00E351DF"/>
    <w:rsid w:val="00E95E96"/>
    <w:rsid w:val="00EA083C"/>
    <w:rsid w:val="00EE1B82"/>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AE3E76"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84822FFDCE3D46E7ACA036280B0AC137"/>
        <w:category>
          <w:name w:val="Allgemein"/>
          <w:gallery w:val="placeholder"/>
        </w:category>
        <w:types>
          <w:type w:val="bbPlcHdr"/>
        </w:types>
        <w:behaviors>
          <w:behavior w:val="content"/>
        </w:behaviors>
        <w:guid w:val="{9576C011-2637-4568-B672-AE8E59815241}"/>
      </w:docPartPr>
      <w:docPartBody>
        <w:p w:rsidR="00DA4082" w:rsidRDefault="00C738E2" w:rsidP="00C738E2">
          <w:pPr>
            <w:pStyle w:val="84822FFDCE3D46E7ACA036280B0AC137"/>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6219B9"/>
    <w:rsid w:val="00632A91"/>
    <w:rsid w:val="0064199A"/>
    <w:rsid w:val="00701662"/>
    <w:rsid w:val="007A184D"/>
    <w:rsid w:val="008562A4"/>
    <w:rsid w:val="00955B47"/>
    <w:rsid w:val="00AE3E76"/>
    <w:rsid w:val="00C23D73"/>
    <w:rsid w:val="00C738E2"/>
    <w:rsid w:val="00DA408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84822FFDCE3D46E7ACA036280B0AC137">
    <w:name w:val="84822FFDCE3D46E7ACA036280B0AC137"/>
    <w:rsid w:val="00C738E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2.xml><?xml version="1.0" encoding="utf-8"?>
<ds:datastoreItem xmlns:ds="http://schemas.openxmlformats.org/officeDocument/2006/customXml" ds:itemID="{61E2052B-43BA-41EB-975F-26F3B7B4CCF9}">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b7d3814e-d6d4-4485-b805-a40de7fd9c3e"/>
    <ds:schemaRef ds:uri="892c9b69-9828-4a2c-9de2-d307c5c31e3e"/>
    <ds:schemaRef ds:uri="http://purl.org/dc/dcmitype/"/>
  </ds:schemaRefs>
</ds:datastoreItem>
</file>

<file path=customXml/itemProps3.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Mandy Krüger</cp:lastModifiedBy>
  <cp:revision>2</cp:revision>
  <cp:lastPrinted>2021-06-21T09:37:00Z</cp:lastPrinted>
  <dcterms:created xsi:type="dcterms:W3CDTF">2022-05-05T09:12:00Z</dcterms:created>
  <dcterms:modified xsi:type="dcterms:W3CDTF">2022-05-05T09:12:00Z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