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F" w:rsidRDefault="005739C1" w:rsidP="007E46C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Merkblatt</w:t>
      </w:r>
      <w:r w:rsidR="009606A1">
        <w:rPr>
          <w:rFonts w:ascii="Arial" w:hAnsi="Arial" w:cs="Arial"/>
          <w:b/>
        </w:rPr>
        <w:t xml:space="preserve">: </w:t>
      </w:r>
      <w:r w:rsidR="00F22CAF">
        <w:rPr>
          <w:rFonts w:ascii="Arial" w:hAnsi="Arial" w:cs="Arial"/>
          <w:b/>
        </w:rPr>
        <w:t>Hochschulkooperationen mit dem</w:t>
      </w:r>
      <w:r w:rsidR="009606A1">
        <w:rPr>
          <w:rFonts w:ascii="Arial" w:hAnsi="Arial" w:cs="Arial"/>
          <w:b/>
        </w:rPr>
        <w:t xml:space="preserve"> </w:t>
      </w:r>
      <w:r w:rsidR="009606A1" w:rsidRPr="009606A1">
        <w:rPr>
          <w:rFonts w:ascii="Arial" w:hAnsi="Arial" w:cs="Arial"/>
          <w:b/>
        </w:rPr>
        <w:t xml:space="preserve">„African Institute </w:t>
      </w:r>
      <w:proofErr w:type="spellStart"/>
      <w:r w:rsidR="009606A1" w:rsidRPr="009606A1">
        <w:rPr>
          <w:rFonts w:ascii="Arial" w:hAnsi="Arial" w:cs="Arial"/>
          <w:b/>
        </w:rPr>
        <w:t>for</w:t>
      </w:r>
      <w:proofErr w:type="spellEnd"/>
      <w:r w:rsidR="009606A1" w:rsidRPr="009606A1">
        <w:rPr>
          <w:rFonts w:ascii="Arial" w:hAnsi="Arial" w:cs="Arial"/>
          <w:b/>
        </w:rPr>
        <w:t xml:space="preserve"> </w:t>
      </w:r>
      <w:proofErr w:type="spellStart"/>
      <w:r w:rsidR="009606A1" w:rsidRPr="009606A1">
        <w:rPr>
          <w:rFonts w:ascii="Arial" w:hAnsi="Arial" w:cs="Arial"/>
          <w:b/>
        </w:rPr>
        <w:t>Mathematical</w:t>
      </w:r>
      <w:proofErr w:type="spellEnd"/>
      <w:r w:rsidR="009606A1" w:rsidRPr="009606A1">
        <w:rPr>
          <w:rFonts w:ascii="Arial" w:hAnsi="Arial" w:cs="Arial"/>
          <w:b/>
        </w:rPr>
        <w:t xml:space="preserve"> </w:t>
      </w:r>
      <w:proofErr w:type="spellStart"/>
      <w:r w:rsidR="009606A1" w:rsidRPr="009606A1">
        <w:rPr>
          <w:rFonts w:ascii="Arial" w:hAnsi="Arial" w:cs="Arial"/>
          <w:b/>
        </w:rPr>
        <w:t>Sciences</w:t>
      </w:r>
      <w:proofErr w:type="spellEnd"/>
      <w:r w:rsidR="009606A1" w:rsidRPr="009606A1">
        <w:rPr>
          <w:rFonts w:ascii="Arial" w:hAnsi="Arial" w:cs="Arial"/>
          <w:b/>
        </w:rPr>
        <w:t xml:space="preserve"> (AIMS)“</w:t>
      </w:r>
      <w:r w:rsidR="00F22CAF">
        <w:rPr>
          <w:rFonts w:ascii="Arial" w:hAnsi="Arial" w:cs="Arial"/>
          <w:b/>
        </w:rPr>
        <w:t xml:space="preserve"> im Senegal</w:t>
      </w:r>
      <w:r w:rsidR="00FB7B22">
        <w:rPr>
          <w:rFonts w:ascii="Arial" w:hAnsi="Arial" w:cs="Arial"/>
          <w:b/>
        </w:rPr>
        <w:t xml:space="preserve"> </w:t>
      </w:r>
    </w:p>
    <w:p w:rsidR="00010B55" w:rsidRPr="005866AB" w:rsidRDefault="00010B55" w:rsidP="007E46CF">
      <w:pPr>
        <w:spacing w:line="240" w:lineRule="auto"/>
        <w:rPr>
          <w:rFonts w:ascii="Arial" w:hAnsi="Arial" w:cs="Arial"/>
          <w:b/>
        </w:rPr>
      </w:pPr>
      <w:r w:rsidRPr="005866AB">
        <w:rPr>
          <w:rFonts w:ascii="Arial" w:hAnsi="Arial" w:cs="Arial"/>
          <w:b/>
        </w:rPr>
        <w:t>Allgemeine Hinweise</w:t>
      </w:r>
    </w:p>
    <w:p w:rsidR="00831EBA" w:rsidRDefault="009D2F08" w:rsidP="00586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Förderung erfolgt über einen Zuwendungsvertrag</w:t>
      </w:r>
      <w:r w:rsidR="00475972">
        <w:rPr>
          <w:rFonts w:ascii="Arial" w:hAnsi="Arial" w:cs="Arial"/>
        </w:rPr>
        <w:t xml:space="preserve"> (Vollfinanzierung)</w:t>
      </w:r>
      <w:r>
        <w:rPr>
          <w:rFonts w:ascii="Arial" w:hAnsi="Arial" w:cs="Arial"/>
        </w:rPr>
        <w:t xml:space="preserve"> zwischen de</w:t>
      </w:r>
      <w:r w:rsidR="0013069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DAAD und der Antrag stellenden deutschen Hochschule</w:t>
      </w:r>
      <w:r w:rsidR="008950AD">
        <w:rPr>
          <w:rFonts w:ascii="Arial" w:hAnsi="Arial" w:cs="Arial"/>
        </w:rPr>
        <w:t>, bzw. außeruniversitären Forschungseinrichtung</w:t>
      </w:r>
      <w:r>
        <w:rPr>
          <w:rFonts w:ascii="Arial" w:hAnsi="Arial" w:cs="Arial"/>
        </w:rPr>
        <w:t xml:space="preserve">, die eine/n </w:t>
      </w:r>
      <w:r w:rsidR="008950AD">
        <w:rPr>
          <w:rFonts w:ascii="Arial" w:hAnsi="Arial" w:cs="Arial"/>
        </w:rPr>
        <w:t>Wissenschaftler</w:t>
      </w:r>
      <w:r>
        <w:rPr>
          <w:rFonts w:ascii="Arial" w:hAnsi="Arial" w:cs="Arial"/>
        </w:rPr>
        <w:t>/in als Projektverantwortliche</w:t>
      </w:r>
      <w:r w:rsidR="0080351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benennt. </w:t>
      </w:r>
    </w:p>
    <w:p w:rsidR="009D2F08" w:rsidRDefault="009D2F08" w:rsidP="00586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8933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achgerechte Verwendung der Mittel </w:t>
      </w:r>
      <w:r w:rsidR="00886061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jährlich durch einen Zwischennachweis und einen Sachbericht </w:t>
      </w:r>
      <w:r w:rsidR="00886061">
        <w:rPr>
          <w:rFonts w:ascii="Arial" w:hAnsi="Arial" w:cs="Arial"/>
        </w:rPr>
        <w:t>zu belegen</w:t>
      </w:r>
      <w:r>
        <w:rPr>
          <w:rFonts w:ascii="Arial" w:hAnsi="Arial" w:cs="Arial"/>
        </w:rPr>
        <w:t xml:space="preserve">. </w:t>
      </w:r>
    </w:p>
    <w:p w:rsidR="0065599E" w:rsidRDefault="00475972" w:rsidP="00586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genannten Pauschalen sind für den gesamten Bewilligungszeitraum gültig. </w:t>
      </w:r>
    </w:p>
    <w:p w:rsidR="009D2F08" w:rsidRPr="005866AB" w:rsidRDefault="00075D18" w:rsidP="005866A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866AB">
        <w:rPr>
          <w:rFonts w:ascii="Arial" w:hAnsi="Arial" w:cs="Arial"/>
          <w:b/>
        </w:rPr>
        <w:t>Lehr- und Forschungsaufenthalte</w:t>
      </w:r>
    </w:p>
    <w:p w:rsidR="001C33C4" w:rsidRDefault="001C33C4" w:rsidP="00586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Monatsraten für deutsche Doktoranden, Postdo</w:t>
      </w:r>
      <w:r w:rsidR="00130696">
        <w:rPr>
          <w:rFonts w:ascii="Arial" w:hAnsi="Arial" w:cs="Arial"/>
        </w:rPr>
        <w:t>ktoranden, Hochschullehrer/innen und</w:t>
      </w:r>
      <w:r>
        <w:rPr>
          <w:rFonts w:ascii="Arial" w:hAnsi="Arial" w:cs="Arial"/>
        </w:rPr>
        <w:t xml:space="preserve"> </w:t>
      </w:r>
      <w:r w:rsidRPr="001C33C4">
        <w:rPr>
          <w:rFonts w:ascii="Arial" w:hAnsi="Arial" w:cs="Arial"/>
        </w:rPr>
        <w:t>Wissenschaftler/innen</w:t>
      </w:r>
      <w:r>
        <w:rPr>
          <w:rFonts w:ascii="Arial" w:hAnsi="Arial" w:cs="Arial"/>
        </w:rPr>
        <w:t xml:space="preserve"> nach Senegal</w:t>
      </w:r>
      <w:r w:rsidR="000260E7">
        <w:rPr>
          <w:rFonts w:ascii="Arial" w:hAnsi="Arial" w:cs="Arial"/>
        </w:rPr>
        <w:t xml:space="preserve"> </w:t>
      </w:r>
      <w:bookmarkStart w:id="0" w:name="_GoBack"/>
      <w:bookmarkEnd w:id="0"/>
      <w:r w:rsidR="00130696">
        <w:rPr>
          <w:rFonts w:ascii="Arial" w:hAnsi="Arial" w:cs="Arial"/>
        </w:rPr>
        <w:t>für Lehr- und Forschungsaufenthalte von bis zu 3 Monate</w:t>
      </w:r>
      <w:r w:rsidR="00F02743">
        <w:rPr>
          <w:rFonts w:ascii="Arial" w:hAnsi="Arial" w:cs="Arial"/>
        </w:rPr>
        <w:t>n</w:t>
      </w:r>
      <w:r w:rsidR="00130696">
        <w:rPr>
          <w:rFonts w:ascii="Arial" w:hAnsi="Arial" w:cs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33C4" w:rsidRPr="001C33C4" w:rsidTr="00130696">
        <w:tc>
          <w:tcPr>
            <w:tcW w:w="3070" w:type="dxa"/>
          </w:tcPr>
          <w:p w:rsidR="001C33C4" w:rsidRPr="001C33C4" w:rsidRDefault="001C33C4" w:rsidP="005866AB">
            <w:pPr>
              <w:rPr>
                <w:rFonts w:ascii="Arial" w:hAnsi="Arial" w:cs="Arial"/>
                <w:u w:val="single"/>
              </w:rPr>
            </w:pPr>
            <w:r w:rsidRPr="001C33C4">
              <w:rPr>
                <w:rFonts w:ascii="Arial" w:hAnsi="Arial" w:cs="Arial"/>
                <w:u w:val="single"/>
              </w:rPr>
              <w:t>Doktoranden</w:t>
            </w:r>
          </w:p>
        </w:tc>
        <w:tc>
          <w:tcPr>
            <w:tcW w:w="3071" w:type="dxa"/>
          </w:tcPr>
          <w:p w:rsidR="001C33C4" w:rsidRPr="001C33C4" w:rsidRDefault="00130696" w:rsidP="005866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Postdoktoranden</w:t>
            </w:r>
          </w:p>
        </w:tc>
        <w:tc>
          <w:tcPr>
            <w:tcW w:w="3071" w:type="dxa"/>
          </w:tcPr>
          <w:p w:rsidR="001C33C4" w:rsidRPr="001C33C4" w:rsidRDefault="00130696" w:rsidP="005866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Hochschullehrer/innen, </w:t>
            </w:r>
            <w:r w:rsidR="001C33C4" w:rsidRPr="001C33C4">
              <w:rPr>
                <w:rFonts w:ascii="Arial" w:hAnsi="Arial" w:cs="Arial"/>
                <w:u w:val="single"/>
              </w:rPr>
              <w:t>Wissenschaftler/innen</w:t>
            </w:r>
          </w:p>
        </w:tc>
      </w:tr>
      <w:tr w:rsidR="001C33C4" w:rsidTr="00130696">
        <w:tc>
          <w:tcPr>
            <w:tcW w:w="3070" w:type="dxa"/>
          </w:tcPr>
          <w:p w:rsidR="001C33C4" w:rsidRDefault="001C33C4" w:rsidP="00586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€ 1.200,--</w:t>
            </w:r>
          </w:p>
        </w:tc>
        <w:tc>
          <w:tcPr>
            <w:tcW w:w="3071" w:type="dxa"/>
          </w:tcPr>
          <w:p w:rsidR="001C33C4" w:rsidRDefault="005866AB" w:rsidP="0089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8950AD">
              <w:rPr>
                <w:rFonts w:ascii="Arial" w:hAnsi="Arial" w:cs="Arial"/>
              </w:rPr>
              <w:t>1.400</w:t>
            </w:r>
            <w:r>
              <w:rPr>
                <w:rFonts w:ascii="Arial" w:hAnsi="Arial" w:cs="Arial"/>
              </w:rPr>
              <w:t>,--</w:t>
            </w:r>
          </w:p>
        </w:tc>
        <w:tc>
          <w:tcPr>
            <w:tcW w:w="3071" w:type="dxa"/>
          </w:tcPr>
          <w:p w:rsidR="001C33C4" w:rsidRDefault="005866AB" w:rsidP="005866AB">
            <w:pPr>
              <w:rPr>
                <w:rFonts w:ascii="Arial" w:hAnsi="Arial" w:cs="Arial"/>
              </w:rPr>
            </w:pPr>
            <w:r w:rsidRPr="005866AB">
              <w:rPr>
                <w:rFonts w:ascii="Arial" w:hAnsi="Arial" w:cs="Arial"/>
              </w:rPr>
              <w:t>€ 2.392,--</w:t>
            </w:r>
          </w:p>
        </w:tc>
      </w:tr>
    </w:tbl>
    <w:p w:rsidR="001C33C4" w:rsidRDefault="001C33C4" w:rsidP="005866AB">
      <w:pPr>
        <w:spacing w:line="240" w:lineRule="auto"/>
        <w:rPr>
          <w:rFonts w:ascii="Arial" w:hAnsi="Arial" w:cs="Arial"/>
        </w:rPr>
      </w:pPr>
    </w:p>
    <w:p w:rsidR="00E74C91" w:rsidRPr="00E74C91" w:rsidRDefault="00F97AFC" w:rsidP="00E74C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15BB">
        <w:rPr>
          <w:rFonts w:ascii="Arial" w:hAnsi="Arial" w:cs="Arial"/>
        </w:rPr>
        <w:t xml:space="preserve">as Auswahlverfahren der reisenden </w:t>
      </w:r>
      <w:r w:rsidR="009F15BB" w:rsidRPr="009F15BB">
        <w:rPr>
          <w:rFonts w:ascii="Arial" w:hAnsi="Arial" w:cs="Arial"/>
        </w:rPr>
        <w:t xml:space="preserve">Doktoranden, Postdoktoranden, Hochschullehrer/innen und Wissenschaftler/innen </w:t>
      </w:r>
      <w:r>
        <w:rPr>
          <w:rFonts w:ascii="Arial" w:hAnsi="Arial" w:cs="Arial"/>
        </w:rPr>
        <w:t xml:space="preserve">findet </w:t>
      </w:r>
      <w:r w:rsidR="009F15BB">
        <w:rPr>
          <w:rFonts w:ascii="Arial" w:hAnsi="Arial" w:cs="Arial"/>
        </w:rPr>
        <w:t xml:space="preserve">in Abstimmung mit dem DAAD </w:t>
      </w:r>
      <w:r>
        <w:rPr>
          <w:rFonts w:ascii="Arial" w:hAnsi="Arial" w:cs="Arial"/>
        </w:rPr>
        <w:t>statt</w:t>
      </w:r>
      <w:r w:rsidR="009F15BB">
        <w:rPr>
          <w:rFonts w:ascii="Arial" w:hAnsi="Arial" w:cs="Arial"/>
        </w:rPr>
        <w:t>. E</w:t>
      </w:r>
      <w:r w:rsidR="00E74C91">
        <w:rPr>
          <w:rFonts w:ascii="Arial" w:hAnsi="Arial" w:cs="Arial"/>
        </w:rPr>
        <w:t xml:space="preserve">ine </w:t>
      </w:r>
      <w:r w:rsidR="00E74C91" w:rsidRPr="00E74C91">
        <w:rPr>
          <w:rFonts w:ascii="Arial" w:hAnsi="Arial" w:cs="Arial"/>
        </w:rPr>
        <w:t xml:space="preserve">Dokumentation über </w:t>
      </w:r>
    </w:p>
    <w:p w:rsidR="00E74C91" w:rsidRPr="00FA019A" w:rsidRDefault="00E74C91" w:rsidP="00FA019A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>Zugang / Kenntniserlangung über Programm</w:t>
      </w:r>
    </w:p>
    <w:p w:rsidR="00FA019A" w:rsidRDefault="00E74C91" w:rsidP="00E74C91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>Berufung und Zusammensetzung der Auswahlkommission</w:t>
      </w:r>
    </w:p>
    <w:p w:rsidR="00FA019A" w:rsidRDefault="00E74C91" w:rsidP="00E74C91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 xml:space="preserve">Auswahlverfahren und </w:t>
      </w:r>
      <w:r w:rsidR="00FA019A">
        <w:rPr>
          <w:rFonts w:ascii="Arial" w:hAnsi="Arial" w:cs="Arial"/>
        </w:rPr>
        <w:t>–</w:t>
      </w:r>
      <w:r w:rsidR="00FA019A" w:rsidRPr="00FA019A">
        <w:rPr>
          <w:rFonts w:ascii="Arial" w:hAnsi="Arial" w:cs="Arial"/>
        </w:rPr>
        <w:t>Entscheidung</w:t>
      </w:r>
    </w:p>
    <w:p w:rsidR="00FA019A" w:rsidRDefault="00E74C91" w:rsidP="00E74C91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>Stipendienzusage</w:t>
      </w:r>
    </w:p>
    <w:p w:rsidR="00E74C91" w:rsidRPr="00FA019A" w:rsidRDefault="00E74C91" w:rsidP="00E74C91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>Annahmeerklärung</w:t>
      </w:r>
    </w:p>
    <w:p w:rsidR="00E74C91" w:rsidRDefault="00E74C91" w:rsidP="00E74C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muss im Antrag und im Sachbericht da</w:t>
      </w:r>
      <w:r w:rsidR="009F15BB">
        <w:rPr>
          <w:rFonts w:ascii="Arial" w:hAnsi="Arial" w:cs="Arial"/>
        </w:rPr>
        <w:t>r</w:t>
      </w:r>
      <w:r>
        <w:rPr>
          <w:rFonts w:ascii="Arial" w:hAnsi="Arial" w:cs="Arial"/>
        </w:rPr>
        <w:t>gelegt werden.</w:t>
      </w:r>
    </w:p>
    <w:p w:rsidR="00792FC6" w:rsidRDefault="00792FC6" w:rsidP="00E74C91">
      <w:pPr>
        <w:spacing w:line="240" w:lineRule="auto"/>
        <w:rPr>
          <w:rFonts w:ascii="Arial" w:hAnsi="Arial" w:cs="Arial"/>
        </w:rPr>
      </w:pPr>
      <w:r w:rsidRPr="00792FC6">
        <w:rPr>
          <w:rFonts w:ascii="Arial" w:hAnsi="Arial" w:cs="Arial"/>
        </w:rPr>
        <w:t>Die Üb</w:t>
      </w:r>
      <w:r w:rsidR="00F40902">
        <w:rPr>
          <w:rFonts w:ascii="Arial" w:hAnsi="Arial" w:cs="Arial"/>
        </w:rPr>
        <w:t>ernahme der Reisekosten erfolgt</w:t>
      </w:r>
      <w:r w:rsidRPr="00792FC6">
        <w:rPr>
          <w:rFonts w:ascii="Arial" w:hAnsi="Arial" w:cs="Arial"/>
        </w:rPr>
        <w:t xml:space="preserve"> nach tatsächlich anfallenden und nachweisbaren Ausgaben nach Bundesreisekostengesetz (BRKG) bzw. Auslandsreisekostenverordnung (ARV). Es ist nur das günstigste Ticket (in der Regel Economy Klasse) </w:t>
      </w:r>
      <w:proofErr w:type="spellStart"/>
      <w:r w:rsidRPr="00792FC6">
        <w:rPr>
          <w:rFonts w:ascii="Arial" w:hAnsi="Arial" w:cs="Arial"/>
        </w:rPr>
        <w:t>erstattbar</w:t>
      </w:r>
      <w:proofErr w:type="spellEnd"/>
      <w:r w:rsidRPr="00792FC6">
        <w:rPr>
          <w:rFonts w:ascii="Arial" w:hAnsi="Arial" w:cs="Arial"/>
        </w:rPr>
        <w:t>.</w:t>
      </w:r>
    </w:p>
    <w:p w:rsidR="00075D18" w:rsidRPr="005866AB" w:rsidRDefault="001C33C4" w:rsidP="005866A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866AB">
        <w:rPr>
          <w:rFonts w:ascii="Arial" w:hAnsi="Arial" w:cs="Arial"/>
          <w:b/>
        </w:rPr>
        <w:t xml:space="preserve">Forschungsaufenthalte von </w:t>
      </w:r>
      <w:r w:rsidR="00AD081C">
        <w:rPr>
          <w:rFonts w:ascii="Arial" w:hAnsi="Arial" w:cs="Arial"/>
          <w:b/>
        </w:rPr>
        <w:t xml:space="preserve">Wissenschaftlern und </w:t>
      </w:r>
      <w:r w:rsidRPr="005866AB">
        <w:rPr>
          <w:rFonts w:ascii="Arial" w:hAnsi="Arial" w:cs="Arial"/>
          <w:b/>
        </w:rPr>
        <w:t>Doktoranden aus dem Senegal</w:t>
      </w:r>
      <w:r w:rsidR="00FB7B22">
        <w:rPr>
          <w:rFonts w:ascii="Arial" w:hAnsi="Arial" w:cs="Arial"/>
          <w:b/>
        </w:rPr>
        <w:t xml:space="preserve"> </w:t>
      </w:r>
      <w:r w:rsidRPr="005866AB">
        <w:rPr>
          <w:rFonts w:ascii="Arial" w:hAnsi="Arial" w:cs="Arial"/>
          <w:b/>
        </w:rPr>
        <w:t>nach Deutschland</w:t>
      </w:r>
    </w:p>
    <w:p w:rsidR="00AD081C" w:rsidRDefault="00AD081C" w:rsidP="005866AB">
      <w:pPr>
        <w:spacing w:line="240" w:lineRule="auto"/>
        <w:rPr>
          <w:rFonts w:ascii="Arial" w:hAnsi="Arial" w:cs="Arial"/>
        </w:rPr>
      </w:pPr>
      <w:r w:rsidRPr="00AD081C">
        <w:rPr>
          <w:rFonts w:ascii="Arial" w:hAnsi="Arial" w:cs="Arial"/>
        </w:rPr>
        <w:t xml:space="preserve">Monatsraten für </w:t>
      </w:r>
      <w:r>
        <w:rPr>
          <w:rFonts w:ascii="Arial" w:hAnsi="Arial" w:cs="Arial"/>
        </w:rPr>
        <w:t>Wissenschaftler</w:t>
      </w:r>
      <w:r w:rsidRPr="00AD081C">
        <w:rPr>
          <w:rFonts w:ascii="Arial" w:hAnsi="Arial" w:cs="Arial"/>
        </w:rPr>
        <w:t xml:space="preserve"> einer senegalesischen Hochschule für </w:t>
      </w:r>
      <w:r w:rsidR="007E46CF">
        <w:rPr>
          <w:rFonts w:ascii="Arial" w:hAnsi="Arial" w:cs="Arial"/>
        </w:rPr>
        <w:t>F</w:t>
      </w:r>
      <w:r w:rsidRPr="00AD081C">
        <w:rPr>
          <w:rFonts w:ascii="Arial" w:hAnsi="Arial" w:cs="Arial"/>
        </w:rPr>
        <w:t xml:space="preserve">orschungsaufenthalte in Deutschland von bis zu </w:t>
      </w:r>
      <w:r>
        <w:rPr>
          <w:rFonts w:ascii="Arial" w:hAnsi="Arial" w:cs="Arial"/>
        </w:rPr>
        <w:t>3 Monate:</w:t>
      </w:r>
    </w:p>
    <w:p w:rsidR="00AD081C" w:rsidRPr="007E46CF" w:rsidRDefault="00AD081C" w:rsidP="005866AB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Wissenschaftler: </w:t>
      </w:r>
      <w:r w:rsidRPr="007E46CF">
        <w:rPr>
          <w:rFonts w:ascii="Arial" w:hAnsi="Arial" w:cs="Arial"/>
        </w:rPr>
        <w:t>€ 2.000,--</w:t>
      </w:r>
    </w:p>
    <w:p w:rsidR="001C33C4" w:rsidRDefault="001C33C4" w:rsidP="005866AB">
      <w:pPr>
        <w:spacing w:line="240" w:lineRule="auto"/>
        <w:rPr>
          <w:rFonts w:ascii="Arial" w:hAnsi="Arial" w:cs="Arial"/>
        </w:rPr>
      </w:pPr>
      <w:r w:rsidRPr="001C33C4">
        <w:rPr>
          <w:rFonts w:ascii="Arial" w:hAnsi="Arial" w:cs="Arial"/>
        </w:rPr>
        <w:t>Monatsraten für</w:t>
      </w:r>
      <w:r>
        <w:rPr>
          <w:rFonts w:ascii="Arial" w:hAnsi="Arial" w:cs="Arial"/>
        </w:rPr>
        <w:t xml:space="preserve"> Doktoranden einer senegalesischen Hochschule </w:t>
      </w:r>
      <w:r w:rsidR="00130696">
        <w:rPr>
          <w:rFonts w:ascii="Arial" w:hAnsi="Arial" w:cs="Arial"/>
        </w:rPr>
        <w:t>für Forschungsaufenthalte in</w:t>
      </w:r>
      <w:r>
        <w:rPr>
          <w:rFonts w:ascii="Arial" w:hAnsi="Arial" w:cs="Arial"/>
        </w:rPr>
        <w:t xml:space="preserve"> Deutschland</w:t>
      </w:r>
      <w:r w:rsidR="00130696">
        <w:rPr>
          <w:rFonts w:ascii="Arial" w:hAnsi="Arial" w:cs="Arial"/>
        </w:rPr>
        <w:t xml:space="preserve"> von bis zu </w:t>
      </w:r>
      <w:r w:rsidR="00FB7B22">
        <w:rPr>
          <w:rFonts w:ascii="Arial" w:hAnsi="Arial" w:cs="Arial"/>
        </w:rPr>
        <w:t xml:space="preserve">18 </w:t>
      </w:r>
      <w:r w:rsidR="00130696">
        <w:rPr>
          <w:rFonts w:ascii="Arial" w:hAnsi="Arial" w:cs="Arial"/>
        </w:rPr>
        <w:t>Monate</w:t>
      </w:r>
      <w:r>
        <w:rPr>
          <w:rFonts w:ascii="Arial" w:hAnsi="Arial" w:cs="Arial"/>
        </w:rPr>
        <w:t>:</w:t>
      </w:r>
    </w:p>
    <w:p w:rsidR="00803512" w:rsidRPr="00803512" w:rsidRDefault="00803512" w:rsidP="00586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Doktoranden:</w:t>
      </w:r>
      <w:r>
        <w:rPr>
          <w:rFonts w:ascii="Arial" w:hAnsi="Arial" w:cs="Arial"/>
        </w:rPr>
        <w:t xml:space="preserve"> € 1.000,--</w:t>
      </w:r>
    </w:p>
    <w:p w:rsidR="00CC40E8" w:rsidRPr="00E74C91" w:rsidRDefault="00CC40E8" w:rsidP="00CC40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Das Auswahlverfahren der reisenden</w:t>
      </w:r>
      <w:r w:rsidR="00AD081C">
        <w:rPr>
          <w:rFonts w:ascii="Arial" w:hAnsi="Arial" w:cs="Arial"/>
        </w:rPr>
        <w:t xml:space="preserve"> Wissenschaftler und</w:t>
      </w:r>
      <w:r>
        <w:rPr>
          <w:rFonts w:ascii="Arial" w:hAnsi="Arial" w:cs="Arial"/>
        </w:rPr>
        <w:t xml:space="preserve"> </w:t>
      </w:r>
      <w:r w:rsidR="00F42DD1">
        <w:rPr>
          <w:rFonts w:ascii="Arial" w:hAnsi="Arial" w:cs="Arial"/>
        </w:rPr>
        <w:t xml:space="preserve">Doktoranden </w:t>
      </w:r>
      <w:r>
        <w:rPr>
          <w:rFonts w:ascii="Arial" w:hAnsi="Arial" w:cs="Arial"/>
        </w:rPr>
        <w:t xml:space="preserve">findet in Abstimmung mit dem DAAD statt. Eine </w:t>
      </w:r>
      <w:r w:rsidRPr="00E74C91">
        <w:rPr>
          <w:rFonts w:ascii="Arial" w:hAnsi="Arial" w:cs="Arial"/>
        </w:rPr>
        <w:t xml:space="preserve">Dokumentation über </w:t>
      </w:r>
    </w:p>
    <w:p w:rsidR="00FA019A" w:rsidRDefault="00CC40E8" w:rsidP="00CC40E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>Zugang / Kenntniserlangung über Programm</w:t>
      </w:r>
    </w:p>
    <w:p w:rsidR="00FA019A" w:rsidRDefault="00CC40E8" w:rsidP="00CC40E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>Berufung und Zusammensetzung der Auswahlkommission</w:t>
      </w:r>
    </w:p>
    <w:p w:rsidR="00FA019A" w:rsidRDefault="00CC40E8" w:rsidP="00CC40E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 xml:space="preserve">Auswahlverfahren und </w:t>
      </w:r>
      <w:r w:rsidR="00FA019A">
        <w:rPr>
          <w:rFonts w:ascii="Arial" w:hAnsi="Arial" w:cs="Arial"/>
        </w:rPr>
        <w:t>–</w:t>
      </w:r>
      <w:r w:rsidR="00FA019A" w:rsidRPr="00FA019A">
        <w:rPr>
          <w:rFonts w:ascii="Arial" w:hAnsi="Arial" w:cs="Arial"/>
        </w:rPr>
        <w:t>Entscheidung</w:t>
      </w:r>
    </w:p>
    <w:p w:rsidR="00FA019A" w:rsidRDefault="00CC40E8" w:rsidP="00CC40E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>Stipendienzusage</w:t>
      </w:r>
    </w:p>
    <w:p w:rsidR="00CC40E8" w:rsidRPr="00FA019A" w:rsidRDefault="00CC40E8" w:rsidP="00CC40E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FA019A">
        <w:rPr>
          <w:rFonts w:ascii="Arial" w:hAnsi="Arial" w:cs="Arial"/>
        </w:rPr>
        <w:t>Annahmeerklärung</w:t>
      </w:r>
    </w:p>
    <w:p w:rsidR="00CC40E8" w:rsidRDefault="00CC40E8" w:rsidP="00CC40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muss im Antrag und im Sachbericht dargelegt werden.</w:t>
      </w:r>
    </w:p>
    <w:p w:rsidR="00130696" w:rsidRDefault="00130696" w:rsidP="00130696">
      <w:pPr>
        <w:pStyle w:val="KeinLeerraum"/>
      </w:pPr>
    </w:p>
    <w:p w:rsidR="00075D18" w:rsidRDefault="00130696" w:rsidP="005866AB">
      <w:pPr>
        <w:spacing w:line="240" w:lineRule="auto"/>
        <w:rPr>
          <w:rFonts w:ascii="Arial" w:hAnsi="Arial" w:cs="Arial"/>
        </w:rPr>
      </w:pPr>
      <w:r w:rsidRPr="00803512">
        <w:rPr>
          <w:rFonts w:ascii="Arial" w:hAnsi="Arial" w:cs="Arial"/>
          <w:u w:val="single"/>
        </w:rPr>
        <w:t>Reisekostenpauschale:</w:t>
      </w:r>
      <w:r w:rsidRPr="00130696">
        <w:rPr>
          <w:rFonts w:ascii="Arial" w:hAnsi="Arial" w:cs="Arial"/>
        </w:rPr>
        <w:t xml:space="preserve"> € 775</w:t>
      </w:r>
      <w:r w:rsidR="0065599E">
        <w:rPr>
          <w:rFonts w:ascii="Arial" w:hAnsi="Arial" w:cs="Arial"/>
        </w:rPr>
        <w:t>,--</w:t>
      </w:r>
      <w:r w:rsidRPr="00130696">
        <w:rPr>
          <w:rFonts w:ascii="Arial" w:hAnsi="Arial" w:cs="Arial"/>
        </w:rPr>
        <w:t xml:space="preserve"> </w:t>
      </w:r>
      <w:r w:rsidR="001C33C4">
        <w:rPr>
          <w:rFonts w:ascii="Arial" w:hAnsi="Arial" w:cs="Arial"/>
        </w:rPr>
        <w:t xml:space="preserve"> </w:t>
      </w:r>
    </w:p>
    <w:p w:rsidR="00FF0216" w:rsidRDefault="00C6219F" w:rsidP="00586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monatlichen Raten für Kranken-, Unfall- und Haftpflichtversicherung werden vom DAAD übernommen. </w:t>
      </w:r>
    </w:p>
    <w:p w:rsidR="00A90B82" w:rsidRPr="005866AB" w:rsidRDefault="00A90B82" w:rsidP="005866A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866AB">
        <w:rPr>
          <w:rFonts w:ascii="Arial" w:hAnsi="Arial" w:cs="Arial"/>
          <w:b/>
        </w:rPr>
        <w:t>Kurzaufenthalte</w:t>
      </w:r>
    </w:p>
    <w:p w:rsidR="00A90B82" w:rsidRDefault="00A90B82" w:rsidP="00586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Aufenthalte </w:t>
      </w:r>
      <w:r w:rsidR="00130696">
        <w:rPr>
          <w:rFonts w:ascii="Arial" w:hAnsi="Arial" w:cs="Arial"/>
        </w:rPr>
        <w:t xml:space="preserve">von deutschen Hochschullehrer/innen und Wissenschaftler/innen </w:t>
      </w:r>
      <w:r>
        <w:rPr>
          <w:rFonts w:ascii="Arial" w:hAnsi="Arial" w:cs="Arial"/>
        </w:rPr>
        <w:t xml:space="preserve">im Rahmen des Projektmanagements / Teilnahme an von AIMS Senegal organisierten Tagungen </w:t>
      </w:r>
      <w:r w:rsidR="00130696">
        <w:rPr>
          <w:rFonts w:ascii="Arial" w:hAnsi="Arial" w:cs="Arial"/>
        </w:rPr>
        <w:t xml:space="preserve">erhalten für einen Aufenthalt </w:t>
      </w:r>
      <w:r w:rsidR="0065599E">
        <w:rPr>
          <w:rFonts w:ascii="Arial" w:hAnsi="Arial" w:cs="Arial"/>
        </w:rPr>
        <w:t>von bis zu 2 Wochen die für Senegal gültigen Tagessätze</w:t>
      </w:r>
      <w:r w:rsidR="00831EBA">
        <w:rPr>
          <w:rStyle w:val="Funotenzeichen"/>
          <w:rFonts w:ascii="Arial" w:hAnsi="Arial" w:cs="Arial"/>
        </w:rPr>
        <w:footnoteReference w:id="1"/>
      </w:r>
      <w:r w:rsidR="0065599E">
        <w:rPr>
          <w:rFonts w:ascii="Arial" w:hAnsi="Arial" w:cs="Arial"/>
        </w:rPr>
        <w:t xml:space="preserve"> für Aufenthaltskosten und die Reisekostenpauschale: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783"/>
        <w:gridCol w:w="2584"/>
        <w:gridCol w:w="3006"/>
      </w:tblGrid>
      <w:tr w:rsidR="00FB7B22" w:rsidRPr="0065599E" w:rsidTr="00FB7B22">
        <w:trPr>
          <w:trHeight w:val="364"/>
        </w:trPr>
        <w:tc>
          <w:tcPr>
            <w:tcW w:w="1784" w:type="dxa"/>
          </w:tcPr>
          <w:p w:rsidR="00FB7B22" w:rsidRPr="0065599E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</w:pPr>
          </w:p>
        </w:tc>
        <w:tc>
          <w:tcPr>
            <w:tcW w:w="1783" w:type="dxa"/>
          </w:tcPr>
          <w:p w:rsidR="00FB7B22" w:rsidRPr="0065599E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B7B22" w:rsidRPr="0065599E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</w:pPr>
            <w:r w:rsidRPr="0065599E"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  <w:t>Verpflegung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FB7B22" w:rsidRPr="0065599E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</w:pPr>
            <w:r w:rsidRPr="0065599E"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  <w:t>Übernachtung</w:t>
            </w:r>
          </w:p>
        </w:tc>
      </w:tr>
      <w:tr w:rsidR="00FB7B22" w:rsidRPr="0065599E" w:rsidTr="00FB7B22">
        <w:trPr>
          <w:trHeight w:val="364"/>
        </w:trPr>
        <w:tc>
          <w:tcPr>
            <w:tcW w:w="1784" w:type="dxa"/>
          </w:tcPr>
          <w:p w:rsidR="00FB7B22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Senegal</w:t>
            </w:r>
          </w:p>
        </w:tc>
        <w:tc>
          <w:tcPr>
            <w:tcW w:w="1783" w:type="dxa"/>
          </w:tcPr>
          <w:p w:rsidR="00FB7B22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B7B22" w:rsidRPr="0065599E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€ </w:t>
            </w:r>
            <w:r w:rsidRPr="0065599E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,--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FB7B22" w:rsidRPr="0065599E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€ </w:t>
            </w:r>
            <w:r w:rsidRPr="0065599E">
              <w:rPr>
                <w:rFonts w:ascii="Arial" w:eastAsia="Times New Roman" w:hAnsi="Arial" w:cs="Arial"/>
                <w:color w:val="000000"/>
                <w:lang w:eastAsia="de-DE"/>
              </w:rPr>
              <w:t>130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,--</w:t>
            </w:r>
          </w:p>
        </w:tc>
      </w:tr>
      <w:tr w:rsidR="00FB7B22" w:rsidRPr="0065599E" w:rsidTr="00FB7B22">
        <w:trPr>
          <w:trHeight w:val="364"/>
        </w:trPr>
        <w:tc>
          <w:tcPr>
            <w:tcW w:w="1784" w:type="dxa"/>
          </w:tcPr>
          <w:p w:rsidR="00FB7B22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83" w:type="dxa"/>
          </w:tcPr>
          <w:p w:rsidR="00FB7B22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</w:tcPr>
          <w:p w:rsidR="00FB7B22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</w:tcPr>
          <w:p w:rsidR="00FB7B22" w:rsidRDefault="00FB7B22" w:rsidP="0065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65599E" w:rsidRDefault="00F40902" w:rsidP="005866AB">
      <w:pPr>
        <w:spacing w:line="240" w:lineRule="auto"/>
        <w:rPr>
          <w:rFonts w:ascii="Arial" w:hAnsi="Arial" w:cs="Arial"/>
        </w:rPr>
      </w:pPr>
      <w:r w:rsidRPr="0065599E">
        <w:rPr>
          <w:rFonts w:ascii="Arial" w:hAnsi="Arial" w:cs="Arial"/>
        </w:rPr>
        <w:t>Für den An- und Abreisetag gilt jeweils die Hälfte des Zuschusses zu der Verpflegung.</w:t>
      </w:r>
    </w:p>
    <w:p w:rsidR="00FA019A" w:rsidRDefault="00F40902" w:rsidP="005866AB">
      <w:pPr>
        <w:spacing w:line="240" w:lineRule="auto"/>
        <w:rPr>
          <w:rFonts w:ascii="Arial" w:hAnsi="Arial" w:cs="Arial"/>
        </w:rPr>
      </w:pPr>
      <w:r w:rsidRPr="00F40902">
        <w:rPr>
          <w:rFonts w:ascii="Arial" w:hAnsi="Arial" w:cs="Arial"/>
        </w:rPr>
        <w:t xml:space="preserve">Die Übernahme der Reisekosten erfolgt nach tatsächlich anfallenden und nachweisbaren Ausgaben nach Bundesreisekostengesetz (BRKG) bzw. Auslandsreisekostenverordnung (ARV). Es ist nur das günstigste Ticket (in der Regel Economy Klasse) </w:t>
      </w:r>
      <w:proofErr w:type="spellStart"/>
      <w:r w:rsidRPr="00F40902">
        <w:rPr>
          <w:rFonts w:ascii="Arial" w:hAnsi="Arial" w:cs="Arial"/>
        </w:rPr>
        <w:t>erstattbar</w:t>
      </w:r>
      <w:proofErr w:type="spellEnd"/>
      <w:r w:rsidRPr="00F40902">
        <w:rPr>
          <w:rFonts w:ascii="Arial" w:hAnsi="Arial" w:cs="Arial"/>
        </w:rPr>
        <w:t>.</w:t>
      </w:r>
    </w:p>
    <w:p w:rsidR="003905ED" w:rsidRPr="005866AB" w:rsidRDefault="003905ED" w:rsidP="005866A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866AB">
        <w:rPr>
          <w:rFonts w:ascii="Arial" w:hAnsi="Arial" w:cs="Arial"/>
          <w:b/>
        </w:rPr>
        <w:t>Sommerschulen</w:t>
      </w:r>
    </w:p>
    <w:p w:rsidR="00002C92" w:rsidRDefault="0070596B" w:rsidP="005866AB">
      <w:pPr>
        <w:spacing w:line="240" w:lineRule="auto"/>
        <w:rPr>
          <w:rFonts w:ascii="Arial" w:hAnsi="Arial" w:cs="Arial"/>
        </w:rPr>
      </w:pPr>
      <w:r w:rsidRPr="0070596B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Sommerschule</w:t>
      </w:r>
      <w:r w:rsidR="00FB7B2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mit</w:t>
      </w:r>
      <w:r w:rsidR="003905ED">
        <w:rPr>
          <w:rFonts w:ascii="Arial" w:hAnsi="Arial" w:cs="Arial"/>
        </w:rPr>
        <w:t xml:space="preserve"> deutsche</w:t>
      </w:r>
      <w:r>
        <w:rPr>
          <w:rFonts w:ascii="Arial" w:hAnsi="Arial" w:cs="Arial"/>
        </w:rPr>
        <w:t>n</w:t>
      </w:r>
      <w:r w:rsidR="003905ED" w:rsidRPr="003905ED">
        <w:rPr>
          <w:rFonts w:ascii="Arial" w:hAnsi="Arial" w:cs="Arial"/>
        </w:rPr>
        <w:t xml:space="preserve"> Doktoranden und Postdo</w:t>
      </w:r>
      <w:r>
        <w:rPr>
          <w:rFonts w:ascii="Arial" w:hAnsi="Arial" w:cs="Arial"/>
        </w:rPr>
        <w:t>ktoranden und</w:t>
      </w:r>
      <w:r w:rsidR="003905ED">
        <w:rPr>
          <w:rFonts w:ascii="Arial" w:hAnsi="Arial" w:cs="Arial"/>
        </w:rPr>
        <w:t xml:space="preserve"> Studierende</w:t>
      </w:r>
      <w:r w:rsidR="00F02743">
        <w:rPr>
          <w:rFonts w:ascii="Arial" w:hAnsi="Arial" w:cs="Arial"/>
        </w:rPr>
        <w:t>n</w:t>
      </w:r>
      <w:r w:rsidR="003905ED">
        <w:rPr>
          <w:rFonts w:ascii="Arial" w:hAnsi="Arial" w:cs="Arial"/>
        </w:rPr>
        <w:t xml:space="preserve"> am AIMS Senegal</w:t>
      </w:r>
      <w:r>
        <w:rPr>
          <w:rFonts w:ascii="Arial" w:hAnsi="Arial" w:cs="Arial"/>
        </w:rPr>
        <w:t>, kann ein Zuschuss von nicht mehr als € 1.000,-- pro Teilnehmer/in gezahlt werden</w:t>
      </w:r>
      <w:r w:rsidRPr="00705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(z.B. Reise- und Aufenthaltskosten in Höhe von € 725,--; Pauschale für Programmkosten in Höhe von € 225,--). Sommerschulen sollten </w:t>
      </w:r>
      <w:r w:rsidR="00CD57EE">
        <w:rPr>
          <w:rFonts w:ascii="Arial" w:hAnsi="Arial" w:cs="Arial"/>
        </w:rPr>
        <w:t>nicht mehr als 20</w:t>
      </w:r>
      <w:r w:rsidR="00FA019A">
        <w:rPr>
          <w:rFonts w:ascii="Arial" w:hAnsi="Arial" w:cs="Arial"/>
        </w:rPr>
        <w:t xml:space="preserve"> Teilnehmer haben und</w:t>
      </w:r>
      <w:r w:rsidR="003D316A">
        <w:rPr>
          <w:rFonts w:ascii="Arial" w:hAnsi="Arial" w:cs="Arial"/>
        </w:rPr>
        <w:t xml:space="preserve"> sollten </w:t>
      </w:r>
      <w:r w:rsidR="00CD57EE">
        <w:rPr>
          <w:rFonts w:ascii="Arial" w:hAnsi="Arial" w:cs="Arial"/>
        </w:rPr>
        <w:t>nicht länger als 25</w:t>
      </w:r>
      <w:r w:rsidR="003D316A">
        <w:rPr>
          <w:rFonts w:ascii="Arial" w:hAnsi="Arial" w:cs="Arial"/>
        </w:rPr>
        <w:t xml:space="preserve"> Tage </w:t>
      </w:r>
      <w:r w:rsidR="00FA019A">
        <w:rPr>
          <w:rFonts w:ascii="Arial" w:hAnsi="Arial" w:cs="Arial"/>
        </w:rPr>
        <w:t>dauern</w:t>
      </w:r>
      <w:r w:rsidR="003D3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Maximal können € 20.000,-- für eine Sommerschule ausgegeben werden. </w:t>
      </w:r>
      <w:r w:rsidR="00004477">
        <w:rPr>
          <w:rFonts w:ascii="Arial" w:hAnsi="Arial" w:cs="Arial"/>
        </w:rPr>
        <w:t xml:space="preserve">Jede Hochschulkooperation kann maximal zwei Sommerschulen pro Jahr beantragen. </w:t>
      </w:r>
    </w:p>
    <w:p w:rsidR="00002C92" w:rsidRPr="005866AB" w:rsidRDefault="00002C92" w:rsidP="005866A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866AB">
        <w:rPr>
          <w:rFonts w:ascii="Arial" w:hAnsi="Arial" w:cs="Arial"/>
          <w:b/>
        </w:rPr>
        <w:t>Anbahnungsreise</w:t>
      </w:r>
      <w:r w:rsidR="002B5AB7">
        <w:rPr>
          <w:rFonts w:ascii="Arial" w:hAnsi="Arial" w:cs="Arial"/>
          <w:b/>
        </w:rPr>
        <w:t>n</w:t>
      </w:r>
    </w:p>
    <w:p w:rsidR="00002C92" w:rsidRDefault="00002C92" w:rsidP="005866AB">
      <w:pPr>
        <w:spacing w:line="240" w:lineRule="auto"/>
        <w:rPr>
          <w:rFonts w:ascii="Arial" w:hAnsi="Arial" w:cs="Arial"/>
        </w:rPr>
      </w:pPr>
      <w:r w:rsidRPr="00002C92">
        <w:rPr>
          <w:rFonts w:ascii="Arial" w:hAnsi="Arial" w:cs="Arial"/>
        </w:rPr>
        <w:t xml:space="preserve">Damit </w:t>
      </w:r>
      <w:r w:rsidR="0070596B">
        <w:rPr>
          <w:rFonts w:ascii="Arial" w:hAnsi="Arial" w:cs="Arial"/>
        </w:rPr>
        <w:t>Hochschullehrer/innen und Wissenschaftler/innen deutscher</w:t>
      </w:r>
      <w:r w:rsidRPr="00002C92">
        <w:rPr>
          <w:rFonts w:ascii="Arial" w:hAnsi="Arial" w:cs="Arial"/>
        </w:rPr>
        <w:t xml:space="preserve"> Hochschulen</w:t>
      </w:r>
      <w:r w:rsidR="004C70ED">
        <w:rPr>
          <w:rFonts w:ascii="Arial" w:hAnsi="Arial" w:cs="Arial"/>
        </w:rPr>
        <w:t xml:space="preserve"> und </w:t>
      </w:r>
      <w:r w:rsidR="004C70ED" w:rsidRPr="004C70ED">
        <w:rPr>
          <w:rFonts w:ascii="Arial" w:hAnsi="Arial" w:cs="Arial"/>
        </w:rPr>
        <w:t>außeruniversitären Forschungseinrichtungen</w:t>
      </w:r>
      <w:r w:rsidR="002B5AB7" w:rsidRPr="002B5AB7">
        <w:t xml:space="preserve"> </w:t>
      </w:r>
      <w:r w:rsidR="002B5AB7" w:rsidRPr="002B5AB7">
        <w:rPr>
          <w:rFonts w:ascii="Arial" w:hAnsi="Arial" w:cs="Arial"/>
        </w:rPr>
        <w:t>in möglicher Begleitung einer Führungskraft des internationalen Bereichs der Hochschule</w:t>
      </w:r>
      <w:r w:rsidRPr="00002C92">
        <w:rPr>
          <w:rFonts w:ascii="Arial" w:hAnsi="Arial" w:cs="Arial"/>
        </w:rPr>
        <w:t xml:space="preserve"> die Möglichkeit erhalten, die Zusammenarbeit mit AIMS Senegal auf- bzw. auszubauen, </w:t>
      </w:r>
      <w:r w:rsidR="0070596B">
        <w:rPr>
          <w:rFonts w:ascii="Arial" w:hAnsi="Arial" w:cs="Arial"/>
        </w:rPr>
        <w:t>kann</w:t>
      </w:r>
      <w:r w:rsidRPr="00002C92">
        <w:rPr>
          <w:rFonts w:ascii="Arial" w:hAnsi="Arial" w:cs="Arial"/>
        </w:rPr>
        <w:t xml:space="preserve"> </w:t>
      </w:r>
      <w:r w:rsidR="004C70ED">
        <w:rPr>
          <w:rFonts w:ascii="Arial" w:hAnsi="Arial" w:cs="Arial"/>
        </w:rPr>
        <w:t>eine</w:t>
      </w:r>
      <w:r w:rsidRPr="00002C92">
        <w:rPr>
          <w:rFonts w:ascii="Arial" w:hAnsi="Arial" w:cs="Arial"/>
        </w:rPr>
        <w:t xml:space="preserve"> </w:t>
      </w:r>
      <w:r w:rsidR="004C70ED">
        <w:rPr>
          <w:rFonts w:ascii="Arial" w:hAnsi="Arial" w:cs="Arial"/>
        </w:rPr>
        <w:t>Anbahnungsreise</w:t>
      </w:r>
      <w:r w:rsidR="0070596B">
        <w:rPr>
          <w:rFonts w:ascii="Arial" w:hAnsi="Arial" w:cs="Arial"/>
        </w:rPr>
        <w:t xml:space="preserve"> nach </w:t>
      </w:r>
      <w:proofErr w:type="spellStart"/>
      <w:r w:rsidR="0070596B">
        <w:rPr>
          <w:rFonts w:ascii="Arial" w:hAnsi="Arial" w:cs="Arial"/>
        </w:rPr>
        <w:t>Mbour</w:t>
      </w:r>
      <w:proofErr w:type="spellEnd"/>
      <w:r w:rsidR="0070596B">
        <w:rPr>
          <w:rFonts w:ascii="Arial" w:hAnsi="Arial" w:cs="Arial"/>
        </w:rPr>
        <w:t>, Senegal</w:t>
      </w:r>
      <w:r w:rsidR="00FB7B22">
        <w:rPr>
          <w:rFonts w:ascii="Arial" w:hAnsi="Arial" w:cs="Arial"/>
        </w:rPr>
        <w:t xml:space="preserve"> </w:t>
      </w:r>
      <w:r w:rsidR="004C70ED">
        <w:rPr>
          <w:rFonts w:ascii="Arial" w:hAnsi="Arial" w:cs="Arial"/>
        </w:rPr>
        <w:t>gefördert</w:t>
      </w:r>
      <w:r w:rsidR="0070596B">
        <w:rPr>
          <w:rFonts w:ascii="Arial" w:hAnsi="Arial" w:cs="Arial"/>
        </w:rPr>
        <w:t xml:space="preserve"> werden</w:t>
      </w:r>
      <w:r w:rsidRPr="00002C92">
        <w:rPr>
          <w:rFonts w:ascii="Arial" w:hAnsi="Arial" w:cs="Arial"/>
        </w:rPr>
        <w:t>.</w:t>
      </w:r>
    </w:p>
    <w:p w:rsidR="00831EBA" w:rsidRDefault="00831EBA" w:rsidP="007059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Anbahnungsreise kann bis zu 7 Kalendertage dauern und sollte</w:t>
      </w:r>
      <w:r w:rsidR="00F40902">
        <w:rPr>
          <w:rFonts w:ascii="Arial" w:hAnsi="Arial" w:cs="Arial"/>
        </w:rPr>
        <w:t xml:space="preserve"> spätestens</w:t>
      </w:r>
      <w:r>
        <w:rPr>
          <w:rFonts w:ascii="Arial" w:hAnsi="Arial" w:cs="Arial"/>
        </w:rPr>
        <w:t xml:space="preserve"> </w:t>
      </w:r>
      <w:r w:rsidR="00F40902">
        <w:rPr>
          <w:rFonts w:ascii="Arial" w:hAnsi="Arial" w:cs="Arial"/>
        </w:rPr>
        <w:t>bis zum 30</w:t>
      </w:r>
      <w:r>
        <w:rPr>
          <w:rFonts w:ascii="Arial" w:hAnsi="Arial" w:cs="Arial"/>
        </w:rPr>
        <w:t>.</w:t>
      </w:r>
      <w:r w:rsidR="00F40902">
        <w:rPr>
          <w:rFonts w:ascii="Arial" w:hAnsi="Arial" w:cs="Arial"/>
        </w:rPr>
        <w:t xml:space="preserve"> </w:t>
      </w:r>
      <w:r w:rsidR="00FB7B22">
        <w:rPr>
          <w:rFonts w:ascii="Arial" w:hAnsi="Arial" w:cs="Arial"/>
        </w:rPr>
        <w:t xml:space="preserve">Juni </w:t>
      </w:r>
      <w:r w:rsidR="00F40902">
        <w:rPr>
          <w:rFonts w:ascii="Arial" w:hAnsi="Arial" w:cs="Arial"/>
        </w:rPr>
        <w:t>201</w:t>
      </w:r>
      <w:r w:rsidR="007E46CF">
        <w:rPr>
          <w:rFonts w:ascii="Arial" w:hAnsi="Arial" w:cs="Arial"/>
        </w:rPr>
        <w:t>4</w:t>
      </w:r>
      <w:r w:rsidR="00F40902">
        <w:rPr>
          <w:rFonts w:ascii="Arial" w:hAnsi="Arial" w:cs="Arial"/>
        </w:rPr>
        <w:t xml:space="preserve"> abgeschlossen sein. </w:t>
      </w:r>
      <w:r>
        <w:rPr>
          <w:rFonts w:ascii="Arial" w:hAnsi="Arial" w:cs="Arial"/>
        </w:rPr>
        <w:t xml:space="preserve"> </w:t>
      </w:r>
    </w:p>
    <w:p w:rsidR="0070596B" w:rsidRDefault="00831EBA" w:rsidP="007059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0596B">
        <w:rPr>
          <w:rFonts w:ascii="Arial" w:hAnsi="Arial" w:cs="Arial"/>
        </w:rPr>
        <w:t>ie für Senegal gültigen Tagessätze</w:t>
      </w:r>
      <w:r>
        <w:rPr>
          <w:rStyle w:val="Funotenzeichen"/>
          <w:rFonts w:ascii="Arial" w:hAnsi="Arial" w:cs="Arial"/>
        </w:rPr>
        <w:footnoteReference w:id="2"/>
      </w:r>
      <w:r w:rsidR="0070596B">
        <w:rPr>
          <w:rFonts w:ascii="Arial" w:hAnsi="Arial" w:cs="Arial"/>
        </w:rPr>
        <w:t xml:space="preserve"> für Aufenthaltskosten </w:t>
      </w:r>
      <w:r>
        <w:rPr>
          <w:rFonts w:ascii="Arial" w:hAnsi="Arial" w:cs="Arial"/>
        </w:rPr>
        <w:t>werden vom DAAD übernommen</w:t>
      </w:r>
      <w:r w:rsidR="0070596B">
        <w:rPr>
          <w:rFonts w:ascii="Arial" w:hAnsi="Arial" w:cs="Arial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783"/>
        <w:gridCol w:w="2584"/>
        <w:gridCol w:w="3006"/>
      </w:tblGrid>
      <w:tr w:rsidR="00FB7B22" w:rsidRPr="0065599E" w:rsidTr="00FB7B22">
        <w:trPr>
          <w:trHeight w:val="364"/>
        </w:trPr>
        <w:tc>
          <w:tcPr>
            <w:tcW w:w="1784" w:type="dxa"/>
          </w:tcPr>
          <w:p w:rsidR="00FB7B22" w:rsidRPr="0065599E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</w:pPr>
          </w:p>
        </w:tc>
        <w:tc>
          <w:tcPr>
            <w:tcW w:w="1783" w:type="dxa"/>
          </w:tcPr>
          <w:p w:rsidR="00FB7B22" w:rsidRPr="0065599E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B7B22" w:rsidRPr="0065599E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</w:pPr>
            <w:r w:rsidRPr="0065599E"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  <w:t>Verpflegung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FB7B22" w:rsidRPr="0065599E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</w:pPr>
            <w:r w:rsidRPr="0065599E">
              <w:rPr>
                <w:rFonts w:ascii="Arial" w:eastAsia="Times New Roman" w:hAnsi="Arial" w:cs="Arial"/>
                <w:bCs/>
                <w:color w:val="000000"/>
                <w:u w:val="single"/>
                <w:lang w:eastAsia="de-DE"/>
              </w:rPr>
              <w:t>Übernachtung</w:t>
            </w:r>
          </w:p>
        </w:tc>
      </w:tr>
      <w:tr w:rsidR="00FB7B22" w:rsidRPr="0065599E" w:rsidTr="00FB7B22">
        <w:trPr>
          <w:trHeight w:val="364"/>
        </w:trPr>
        <w:tc>
          <w:tcPr>
            <w:tcW w:w="1784" w:type="dxa"/>
          </w:tcPr>
          <w:p w:rsidR="00FB7B22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Senegal</w:t>
            </w:r>
          </w:p>
        </w:tc>
        <w:tc>
          <w:tcPr>
            <w:tcW w:w="1783" w:type="dxa"/>
          </w:tcPr>
          <w:p w:rsidR="00FB7B22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B7B22" w:rsidRPr="0065599E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€ </w:t>
            </w:r>
            <w:r w:rsidRPr="0065599E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,--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FB7B22" w:rsidRPr="0065599E" w:rsidRDefault="00FB7B22" w:rsidP="00FB7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€ </w:t>
            </w:r>
            <w:r w:rsidRPr="0065599E">
              <w:rPr>
                <w:rFonts w:ascii="Arial" w:eastAsia="Times New Roman" w:hAnsi="Arial" w:cs="Arial"/>
                <w:color w:val="000000"/>
                <w:lang w:eastAsia="de-DE"/>
              </w:rPr>
              <w:t>130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,--</w:t>
            </w:r>
          </w:p>
        </w:tc>
      </w:tr>
    </w:tbl>
    <w:p w:rsidR="0070596B" w:rsidRDefault="0070596B" w:rsidP="0070596B">
      <w:pPr>
        <w:spacing w:line="240" w:lineRule="auto"/>
        <w:rPr>
          <w:rFonts w:ascii="Arial" w:hAnsi="Arial" w:cs="Arial"/>
        </w:rPr>
      </w:pPr>
    </w:p>
    <w:p w:rsidR="0070596B" w:rsidRPr="00160901" w:rsidRDefault="0070596B" w:rsidP="00160901">
      <w:pPr>
        <w:pStyle w:val="KeinLeerraum"/>
        <w:rPr>
          <w:rFonts w:ascii="Arial" w:hAnsi="Arial" w:cs="Arial"/>
        </w:rPr>
      </w:pPr>
      <w:r w:rsidRPr="00160901">
        <w:rPr>
          <w:rFonts w:ascii="Arial" w:hAnsi="Arial" w:cs="Arial"/>
        </w:rPr>
        <w:t>Für den An- und Abreisetag gilt jeweils die Hälfte des Zuschusses zu der Verpflegung.</w:t>
      </w:r>
    </w:p>
    <w:p w:rsidR="00F40902" w:rsidRDefault="00F40902" w:rsidP="00160901">
      <w:pPr>
        <w:pStyle w:val="KeinLeerraum"/>
        <w:rPr>
          <w:rFonts w:ascii="Arial" w:hAnsi="Arial" w:cs="Arial"/>
        </w:rPr>
      </w:pPr>
    </w:p>
    <w:p w:rsidR="00F40902" w:rsidRDefault="00F40902" w:rsidP="00160901">
      <w:pPr>
        <w:pStyle w:val="KeinLeerraum"/>
        <w:rPr>
          <w:rFonts w:ascii="Arial" w:hAnsi="Arial" w:cs="Arial"/>
        </w:rPr>
      </w:pPr>
      <w:r w:rsidRPr="00F40902">
        <w:rPr>
          <w:rFonts w:ascii="Arial" w:hAnsi="Arial" w:cs="Arial"/>
        </w:rPr>
        <w:t>Die Üb</w:t>
      </w:r>
      <w:r>
        <w:rPr>
          <w:rFonts w:ascii="Arial" w:hAnsi="Arial" w:cs="Arial"/>
        </w:rPr>
        <w:t>ernahme der Reisekosten erfolgt</w:t>
      </w:r>
      <w:r w:rsidRPr="00F40902">
        <w:rPr>
          <w:rFonts w:ascii="Arial" w:hAnsi="Arial" w:cs="Arial"/>
        </w:rPr>
        <w:t xml:space="preserve"> nach tatsächlich anfallenden und nachweisbaren Ausgaben nach Bundesreisekostengesetz (BRKG) bzw. Auslandsreisekostenverordnung (ARV). Es ist nur das günstigste Ticket (in der Regel Economy Klasse) </w:t>
      </w:r>
      <w:proofErr w:type="spellStart"/>
      <w:r w:rsidRPr="00F40902">
        <w:rPr>
          <w:rFonts w:ascii="Arial" w:hAnsi="Arial" w:cs="Arial"/>
        </w:rPr>
        <w:t>erstattbar</w:t>
      </w:r>
      <w:proofErr w:type="spellEnd"/>
      <w:r w:rsidRPr="00F40902">
        <w:rPr>
          <w:rFonts w:ascii="Arial" w:hAnsi="Arial" w:cs="Arial"/>
        </w:rPr>
        <w:t>.</w:t>
      </w:r>
    </w:p>
    <w:p w:rsidR="00F40902" w:rsidRDefault="00F40902" w:rsidP="00160901">
      <w:pPr>
        <w:pStyle w:val="KeinLeerraum"/>
        <w:rPr>
          <w:rFonts w:ascii="Arial" w:hAnsi="Arial" w:cs="Arial"/>
        </w:rPr>
      </w:pPr>
    </w:p>
    <w:p w:rsidR="004C70ED" w:rsidRDefault="004C70ED" w:rsidP="00160901">
      <w:pPr>
        <w:pStyle w:val="KeinLeerraum"/>
      </w:pPr>
      <w:r w:rsidRPr="00160901">
        <w:rPr>
          <w:rFonts w:ascii="Arial" w:hAnsi="Arial" w:cs="Arial"/>
        </w:rPr>
        <w:t>Die Förderung erfolgt über ein Bewilligungsschreiben.</w:t>
      </w:r>
    </w:p>
    <w:p w:rsidR="00831EBA" w:rsidRDefault="00831EBA" w:rsidP="005866AB">
      <w:pPr>
        <w:spacing w:line="240" w:lineRule="auto"/>
        <w:rPr>
          <w:rFonts w:ascii="Arial" w:hAnsi="Arial" w:cs="Arial"/>
        </w:rPr>
      </w:pPr>
    </w:p>
    <w:p w:rsidR="006F0B70" w:rsidRDefault="006F0B70" w:rsidP="00831EBA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Gefördert vom:</w:t>
      </w:r>
    </w:p>
    <w:p w:rsidR="006F0B70" w:rsidRPr="009606A1" w:rsidRDefault="006F0B70" w:rsidP="00831EBA">
      <w:pPr>
        <w:jc w:val="right"/>
        <w:rPr>
          <w:rFonts w:ascii="Arial" w:hAnsi="Arial" w:cs="Arial"/>
        </w:rPr>
      </w:pPr>
      <w:r w:rsidRPr="00FD02CC">
        <w:rPr>
          <w:rFonts w:ascii="Arial" w:hAnsi="Arial"/>
          <w:noProof/>
          <w:sz w:val="16"/>
          <w:lang w:eastAsia="de-DE"/>
        </w:rPr>
        <w:drawing>
          <wp:inline distT="0" distB="0" distL="0" distR="0" wp14:anchorId="29A02511" wp14:editId="7FBAB358">
            <wp:extent cx="1574800" cy="811840"/>
            <wp:effectExtent l="0" t="0" r="6350" b="7620"/>
            <wp:docPr id="1" name="Picture 12" descr="756px-BMB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4" name="Picture 12" descr="756px-BMB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32" cy="8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F0B70" w:rsidRPr="009606A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9F" w:rsidRDefault="00C6219F" w:rsidP="009606A1">
      <w:pPr>
        <w:spacing w:after="0" w:line="240" w:lineRule="auto"/>
      </w:pPr>
      <w:r>
        <w:separator/>
      </w:r>
    </w:p>
  </w:endnote>
  <w:endnote w:type="continuationSeparator" w:id="0">
    <w:p w:rsidR="00C6219F" w:rsidRDefault="00C6219F" w:rsidP="009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190019"/>
      <w:docPartObj>
        <w:docPartGallery w:val="Page Numbers (Bottom of Page)"/>
        <w:docPartUnique/>
      </w:docPartObj>
    </w:sdtPr>
    <w:sdtEndPr/>
    <w:sdtContent>
      <w:p w:rsidR="00C6219F" w:rsidRDefault="00C621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E7">
          <w:rPr>
            <w:noProof/>
          </w:rPr>
          <w:t>2</w:t>
        </w:r>
        <w:r>
          <w:fldChar w:fldCharType="end"/>
        </w:r>
      </w:p>
    </w:sdtContent>
  </w:sdt>
  <w:p w:rsidR="00C6219F" w:rsidRDefault="00C621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9F" w:rsidRDefault="00C6219F" w:rsidP="009606A1">
      <w:pPr>
        <w:spacing w:after="0" w:line="240" w:lineRule="auto"/>
      </w:pPr>
      <w:r>
        <w:separator/>
      </w:r>
    </w:p>
  </w:footnote>
  <w:footnote w:type="continuationSeparator" w:id="0">
    <w:p w:rsidR="00C6219F" w:rsidRDefault="00C6219F" w:rsidP="009606A1">
      <w:pPr>
        <w:spacing w:after="0" w:line="240" w:lineRule="auto"/>
      </w:pPr>
      <w:r>
        <w:continuationSeparator/>
      </w:r>
    </w:p>
  </w:footnote>
  <w:footnote w:id="1">
    <w:p w:rsidR="00C6219F" w:rsidRPr="008933C6" w:rsidRDefault="00C6219F">
      <w:pPr>
        <w:pStyle w:val="Funotentext"/>
        <w:rPr>
          <w:rFonts w:ascii="Arial" w:hAnsi="Arial" w:cs="Arial"/>
        </w:rPr>
      </w:pPr>
      <w:r w:rsidRPr="008933C6">
        <w:rPr>
          <w:rStyle w:val="Funotenzeichen"/>
          <w:rFonts w:ascii="Arial" w:hAnsi="Arial" w:cs="Arial"/>
        </w:rPr>
        <w:footnoteRef/>
      </w:r>
      <w:r w:rsidRPr="008933C6">
        <w:rPr>
          <w:rFonts w:ascii="Arial" w:hAnsi="Arial" w:cs="Arial"/>
        </w:rPr>
        <w:t xml:space="preserve"> ab 01. Januar 201</w:t>
      </w:r>
      <w:r>
        <w:rPr>
          <w:rFonts w:ascii="Arial" w:hAnsi="Arial" w:cs="Arial"/>
        </w:rPr>
        <w:t>3</w:t>
      </w:r>
      <w:r w:rsidRPr="008933C6">
        <w:rPr>
          <w:rFonts w:ascii="Arial" w:hAnsi="Arial" w:cs="Arial"/>
        </w:rPr>
        <w:t xml:space="preserve"> geltenden Zuschüsse für Verpflegungsmehraufwendungen und Übernachtungskosten pro Tag (basieren auf BRKG)</w:t>
      </w:r>
    </w:p>
  </w:footnote>
  <w:footnote w:id="2">
    <w:p w:rsidR="00C6219F" w:rsidRPr="008933C6" w:rsidRDefault="00C6219F">
      <w:pPr>
        <w:pStyle w:val="Funotentext"/>
        <w:rPr>
          <w:rFonts w:ascii="Arial" w:hAnsi="Arial" w:cs="Arial"/>
        </w:rPr>
      </w:pPr>
      <w:r w:rsidRPr="008933C6"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ab 01. Januar 2013</w:t>
      </w:r>
      <w:r w:rsidRPr="008933C6">
        <w:rPr>
          <w:rFonts w:ascii="Arial" w:hAnsi="Arial" w:cs="Arial"/>
        </w:rPr>
        <w:t xml:space="preserve"> geltenden Zuschüsse für Verpflegungsmehraufwendungen und Übernachtungskosten pro Tag (basieren auf BRKG)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F" w:rsidRPr="009606A1" w:rsidRDefault="00C6219F" w:rsidP="009606A1">
    <w:pPr>
      <w:rPr>
        <w:rFonts w:ascii="Times New Roman" w:eastAsia="Times New Roman" w:hAnsi="Times New Roman" w:cs="Times New Roman"/>
        <w:sz w:val="20"/>
        <w:szCs w:val="20"/>
        <w:lang w:eastAsia="de-DE"/>
      </w:rPr>
    </w:pPr>
  </w:p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240"/>
      <w:gridCol w:w="4961"/>
    </w:tblGrid>
    <w:tr w:rsidR="00C6219F" w:rsidRPr="009606A1" w:rsidTr="00010B55">
      <w:trPr>
        <w:trHeight w:hRule="exact" w:val="707"/>
      </w:trPr>
      <w:tc>
        <w:tcPr>
          <w:tcW w:w="2438" w:type="dxa"/>
        </w:tcPr>
        <w:p w:rsidR="00C6219F" w:rsidRPr="009606A1" w:rsidRDefault="00C6219F" w:rsidP="009606A1">
          <w:pPr>
            <w:keepNext/>
            <w:spacing w:after="0" w:line="360" w:lineRule="auto"/>
            <w:outlineLvl w:val="5"/>
            <w:rPr>
              <w:rFonts w:ascii="Univers" w:eastAsia="Times New Roman" w:hAnsi="Univers" w:cs="Times New Roman"/>
              <w:b/>
              <w:bCs/>
              <w:color w:val="808080"/>
              <w:sz w:val="56"/>
              <w:szCs w:val="20"/>
              <w:lang w:eastAsia="de-DE"/>
            </w:rPr>
          </w:pPr>
        </w:p>
      </w:tc>
      <w:tc>
        <w:tcPr>
          <w:tcW w:w="2240" w:type="dxa"/>
        </w:tcPr>
        <w:p w:rsidR="00C6219F" w:rsidRPr="009606A1" w:rsidRDefault="00C6219F" w:rsidP="009606A1">
          <w:pPr>
            <w:keepNext/>
            <w:spacing w:after="0" w:line="240" w:lineRule="auto"/>
            <w:outlineLvl w:val="4"/>
            <w:rPr>
              <w:rFonts w:ascii="Univers" w:eastAsia="Times New Roman" w:hAnsi="Univers" w:cs="Times New Roman"/>
              <w:b/>
              <w:color w:val="808080"/>
              <w:sz w:val="60"/>
              <w:szCs w:val="20"/>
              <w:lang w:eastAsia="de-DE"/>
            </w:rPr>
          </w:pPr>
          <w:r w:rsidRPr="009606A1">
            <w:rPr>
              <w:rFonts w:ascii="Univers" w:eastAsia="Times New Roman" w:hAnsi="Univers" w:cs="Times New Roman"/>
              <w:b/>
              <w:color w:val="808080"/>
              <w:sz w:val="60"/>
              <w:szCs w:val="20"/>
              <w:lang w:eastAsia="de-DE"/>
            </w:rPr>
            <w:t>DAAD</w:t>
          </w:r>
        </w:p>
      </w:tc>
      <w:tc>
        <w:tcPr>
          <w:tcW w:w="4961" w:type="dxa"/>
        </w:tcPr>
        <w:p w:rsidR="00C6219F" w:rsidRPr="009606A1" w:rsidRDefault="00C6219F" w:rsidP="009606A1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</w:pPr>
          <w:r w:rsidRPr="009606A1"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>Deutscher</w:t>
          </w:r>
          <w:r w:rsidRPr="009606A1">
            <w:rPr>
              <w:rFonts w:ascii="Univers" w:eastAsia="Times New Roman" w:hAnsi="Univers" w:cs="Times New Roman"/>
              <w:spacing w:val="8"/>
              <w:sz w:val="24"/>
              <w:szCs w:val="20"/>
              <w:lang w:eastAsia="de-DE"/>
            </w:rPr>
            <w:t xml:space="preserve"> </w:t>
          </w:r>
          <w:r w:rsidRPr="009606A1"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>Akademischer</w:t>
          </w:r>
          <w:r w:rsidRPr="009606A1">
            <w:rPr>
              <w:rFonts w:ascii="Univers" w:eastAsia="Times New Roman" w:hAnsi="Univers" w:cs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9606A1"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>Austausch</w:t>
          </w:r>
          <w:r w:rsidRPr="009606A1">
            <w:rPr>
              <w:rFonts w:ascii="Univers" w:eastAsia="Times New Roman" w:hAnsi="Univers" w:cs="Times New Roman"/>
              <w:spacing w:val="8"/>
              <w:sz w:val="24"/>
              <w:szCs w:val="20"/>
              <w:lang w:eastAsia="de-DE"/>
            </w:rPr>
            <w:t xml:space="preserve"> </w:t>
          </w:r>
          <w:r w:rsidRPr="009606A1"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>Dienst</w:t>
          </w:r>
        </w:p>
        <w:p w:rsidR="00C6219F" w:rsidRPr="009606A1" w:rsidRDefault="00C6219F" w:rsidP="009606A1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ascii="Univers" w:eastAsia="Times New Roman" w:hAnsi="Univers" w:cs="Times New Roman"/>
              <w:b/>
              <w:sz w:val="24"/>
              <w:szCs w:val="20"/>
              <w:lang w:eastAsia="de-DE"/>
            </w:rPr>
          </w:pPr>
          <w:r w:rsidRPr="009606A1">
            <w:rPr>
              <w:rFonts w:ascii="Univers" w:eastAsia="Times New Roman" w:hAnsi="Univers" w:cs="Times New Roman"/>
              <w:spacing w:val="1"/>
              <w:sz w:val="24"/>
              <w:szCs w:val="20"/>
              <w:lang w:eastAsia="de-DE"/>
            </w:rPr>
            <w:t>German Academic Exchange Service</w:t>
          </w:r>
        </w:p>
      </w:tc>
    </w:tr>
  </w:tbl>
  <w:p w:rsidR="00C6219F" w:rsidRDefault="00C6219F">
    <w:pPr>
      <w:pStyle w:val="Kopfzeile"/>
    </w:pPr>
  </w:p>
  <w:p w:rsidR="00C6219F" w:rsidRDefault="00C621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36D"/>
    <w:multiLevelType w:val="hybridMultilevel"/>
    <w:tmpl w:val="B24EE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C8D"/>
    <w:multiLevelType w:val="hybridMultilevel"/>
    <w:tmpl w:val="E820A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5A3C"/>
    <w:multiLevelType w:val="hybridMultilevel"/>
    <w:tmpl w:val="E0E2C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A1"/>
    <w:rsid w:val="00002C92"/>
    <w:rsid w:val="00004477"/>
    <w:rsid w:val="00010B55"/>
    <w:rsid w:val="000260E7"/>
    <w:rsid w:val="00075D18"/>
    <w:rsid w:val="00102496"/>
    <w:rsid w:val="00130696"/>
    <w:rsid w:val="00160901"/>
    <w:rsid w:val="001732D2"/>
    <w:rsid w:val="001C33C4"/>
    <w:rsid w:val="001D4823"/>
    <w:rsid w:val="0025166C"/>
    <w:rsid w:val="002B5AB7"/>
    <w:rsid w:val="002F0097"/>
    <w:rsid w:val="003905ED"/>
    <w:rsid w:val="003A607D"/>
    <w:rsid w:val="003D316A"/>
    <w:rsid w:val="004632F1"/>
    <w:rsid w:val="00475972"/>
    <w:rsid w:val="004A47BD"/>
    <w:rsid w:val="004C70ED"/>
    <w:rsid w:val="005253C6"/>
    <w:rsid w:val="005379E0"/>
    <w:rsid w:val="005739C1"/>
    <w:rsid w:val="005866AB"/>
    <w:rsid w:val="0065599E"/>
    <w:rsid w:val="0068685D"/>
    <w:rsid w:val="006F0B70"/>
    <w:rsid w:val="0070596B"/>
    <w:rsid w:val="00731292"/>
    <w:rsid w:val="00792FC6"/>
    <w:rsid w:val="007E46CF"/>
    <w:rsid w:val="00801F14"/>
    <w:rsid w:val="00803512"/>
    <w:rsid w:val="00831EBA"/>
    <w:rsid w:val="00886061"/>
    <w:rsid w:val="008933C6"/>
    <w:rsid w:val="008950AD"/>
    <w:rsid w:val="008C2A75"/>
    <w:rsid w:val="009606A1"/>
    <w:rsid w:val="009D2F08"/>
    <w:rsid w:val="009F15BB"/>
    <w:rsid w:val="00A90B82"/>
    <w:rsid w:val="00AA00DD"/>
    <w:rsid w:val="00AD081C"/>
    <w:rsid w:val="00BC15F6"/>
    <w:rsid w:val="00C27B40"/>
    <w:rsid w:val="00C6219F"/>
    <w:rsid w:val="00CC40E8"/>
    <w:rsid w:val="00CD57EE"/>
    <w:rsid w:val="00CE1597"/>
    <w:rsid w:val="00DB15CE"/>
    <w:rsid w:val="00E74C91"/>
    <w:rsid w:val="00F02743"/>
    <w:rsid w:val="00F22CAF"/>
    <w:rsid w:val="00F40902"/>
    <w:rsid w:val="00F42DD1"/>
    <w:rsid w:val="00F52C29"/>
    <w:rsid w:val="00F97AFC"/>
    <w:rsid w:val="00FA019A"/>
    <w:rsid w:val="00FB7B22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B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6A1"/>
  </w:style>
  <w:style w:type="paragraph" w:styleId="Fuzeile">
    <w:name w:val="footer"/>
    <w:basedOn w:val="Standard"/>
    <w:link w:val="FuzeileZchn"/>
    <w:uiPriority w:val="99"/>
    <w:unhideWhenUsed/>
    <w:rsid w:val="0096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6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6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0B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C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66AB"/>
    <w:pPr>
      <w:ind w:left="720"/>
      <w:contextualSpacing/>
    </w:pPr>
  </w:style>
  <w:style w:type="paragraph" w:styleId="KeinLeerraum">
    <w:name w:val="No Spacing"/>
    <w:uiPriority w:val="1"/>
    <w:qFormat/>
    <w:rsid w:val="00130696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31E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1E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1EB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1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6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6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6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6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B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6A1"/>
  </w:style>
  <w:style w:type="paragraph" w:styleId="Fuzeile">
    <w:name w:val="footer"/>
    <w:basedOn w:val="Standard"/>
    <w:link w:val="FuzeileZchn"/>
    <w:uiPriority w:val="99"/>
    <w:unhideWhenUsed/>
    <w:rsid w:val="0096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6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6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0B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C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66AB"/>
    <w:pPr>
      <w:ind w:left="720"/>
      <w:contextualSpacing/>
    </w:pPr>
  </w:style>
  <w:style w:type="paragraph" w:styleId="KeinLeerraum">
    <w:name w:val="No Spacing"/>
    <w:uiPriority w:val="1"/>
    <w:qFormat/>
    <w:rsid w:val="00130696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31E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1E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1EB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1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6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6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6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E983D6-D175-470D-A5EF-E1F0736E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B54E2D22.dotm</Template>
  <TotalTime>0</TotalTime>
  <Pages>3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Hörig</dc:creator>
  <cp:keywords/>
  <dc:description/>
  <cp:lastModifiedBy>Christine Butter</cp:lastModifiedBy>
  <cp:revision>4</cp:revision>
  <cp:lastPrinted>2013-03-06T10:40:00Z</cp:lastPrinted>
  <dcterms:created xsi:type="dcterms:W3CDTF">2013-03-25T11:13:00Z</dcterms:created>
  <dcterms:modified xsi:type="dcterms:W3CDTF">2014-03-13T13:14:00Z</dcterms:modified>
</cp:coreProperties>
</file>