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5D239B" w:rsidRDefault="00732612" w:rsidP="000678A3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712F3BE1" w:rsidR="00732612" w:rsidRPr="00DD56F8" w:rsidRDefault="00DD56F8" w:rsidP="00DD56F8">
                <w:pPr>
                  <w:rPr>
                    <w:rStyle w:val="Formatvorlage3"/>
                    <w:rFonts w:ascii="Source Sans Pro" w:hAnsi="Source Sans Pro"/>
                  </w:rPr>
                </w:pPr>
                <w:r w:rsidRPr="00DD56F8">
                  <w:rPr>
                    <w:rStyle w:val="Formatvorlage12"/>
                  </w:rPr>
                  <w:t>Digitaler Campus</w:t>
                </w:r>
                <w:r>
                  <w:rPr>
                    <w:rStyle w:val="Formatvorlage12"/>
                  </w:rPr>
                  <w:t xml:space="preserve"> - </w:t>
                </w:r>
                <w:r w:rsidRPr="00DD56F8">
                  <w:rPr>
                    <w:rStyle w:val="Formatvorlage12"/>
                  </w:rPr>
                  <w:t>Digital vorbereitet ins Studium (2022)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B9B6ED2" w:rsidR="00732612" w:rsidRDefault="00732612" w:rsidP="000678A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Programmziele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4C3F966C" w:rsidR="00732612" w:rsidRPr="005D239B" w:rsidRDefault="00DD56F8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DD56F8">
                  <w:rPr>
                    <w:rStyle w:val="Formatvorlage11"/>
                  </w:rPr>
                  <w:t>Die angepassten, digitalen Angebote werden von den ukrainischen Studieninteressierten erfolgreich genutzt.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088B911C" w:rsidR="00732612" w:rsidRPr="005D239B" w:rsidRDefault="00DD56F8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DD56F8">
                  <w:rPr>
                    <w:rStyle w:val="Formatvorlage11"/>
                  </w:rPr>
                  <w:t>Ukrainische Studieninteressierte sind durch die digitalen Vorbereitungsangebote gut auf ein Studium an einer deutschen Hochschule und das Leben in Deutschland vorbereitet.</w:t>
                </w:r>
              </w:p>
            </w:tc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sdt>
          <w:sdtPr>
            <w:rPr>
              <w:rStyle w:val="Formatvorlage11"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6CEABDF5" w14:textId="75973D72" w:rsidR="00732612" w:rsidRPr="005D239B" w:rsidRDefault="00DD56F8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DD56F8">
                  <w:rPr>
                    <w:rStyle w:val="Formatvorlage11"/>
                  </w:rPr>
                  <w:t>Digitale Angebote zur sprachlichen, fachlichen und interkulturellen Studienvorbereitung werden als kostenfreie Open Educational Resources (OER) angeboten und sind daher gerade für Studieninteressierte und Studierende mit Fluchthintergrund besonders zugänglich.</w:t>
                </w:r>
              </w:p>
            </w:tc>
          </w:sdtContent>
        </w:sdt>
      </w:tr>
      <w:tr w:rsidR="00DD56F8" w:rsidRPr="005D239B" w14:paraId="2ABB5D28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3DEB540D" w14:textId="6016E3D5" w:rsidR="00DD56F8" w:rsidRPr="006C5857" w:rsidRDefault="00DD56F8" w:rsidP="000678A3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710" w:type="pct"/>
            <w:shd w:val="clear" w:color="auto" w:fill="FFFFFF" w:themeFill="background1"/>
          </w:tcPr>
          <w:p w14:paraId="08045EF4" w14:textId="53F14146" w:rsidR="00DD56F8" w:rsidRDefault="00DD56F8" w:rsidP="000678A3">
            <w:pPr>
              <w:rPr>
                <w:rStyle w:val="Formatvorlage11"/>
              </w:rPr>
            </w:pPr>
            <w:r w:rsidRPr="00DD56F8">
              <w:rPr>
                <w:rStyle w:val="Formatvorlage11"/>
              </w:rPr>
              <w:t>Die Kompetenzen und strukturellen Rahmenbedingungen zur weiteren Angebotsdigitalisierung der beteiligten deutschen Hochschulen sind vorhanden und können für die Entwicklung weiterer vorbereitender digitaler Studienangebote eingesetzt werden.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2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EE4098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lastRenderedPageBreak/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5D239B" w:rsidRDefault="00732612" w:rsidP="000678A3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77777777" w:rsidR="00732612" w:rsidRPr="005D239B" w:rsidRDefault="00732612" w:rsidP="000678A3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77777777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Benennen Sie Ihre Projektziele, die mit den o.g. Programmzielen konsistent sein müssen, und beschreiben Sie das Projekt in fachlich-inhaltlicher Hinsicht.</w:t>
            </w:r>
          </w:p>
          <w:p w14:paraId="43285FDA" w14:textId="4F2B136E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adressieren, die hier auch noch einmal aufgelistet sind:</w:t>
            </w:r>
          </w:p>
          <w:p w14:paraId="0DCEE565" w14:textId="6CB10199" w:rsidR="007E0887" w:rsidRDefault="007E0887" w:rsidP="007E0887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Plausibilität des Projektantrags</w:t>
            </w:r>
          </w:p>
          <w:p w14:paraId="7C62E857" w14:textId="4E5AA083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Projektziele passen zu den Programmzielen</w:t>
            </w:r>
          </w:p>
          <w:p w14:paraId="79785AB9" w14:textId="6B3AA15E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E0887">
              <w:rPr>
                <w:rFonts w:asciiTheme="minorHAnsi" w:hAnsiTheme="minorHAnsi"/>
                <w:sz w:val="20"/>
                <w:szCs w:val="20"/>
              </w:rPr>
              <w:t>uordnung der Maßnahmen zu den Zielen des Projekts sowie deren zeitlicher Verla</w:t>
            </w:r>
            <w:r>
              <w:rPr>
                <w:rFonts w:asciiTheme="minorHAnsi" w:hAnsiTheme="minorHAnsi"/>
                <w:sz w:val="20"/>
                <w:szCs w:val="20"/>
              </w:rPr>
              <w:t>uf</w:t>
            </w:r>
          </w:p>
          <w:p w14:paraId="193D54A2" w14:textId="05CCAD91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Notwendigkeit der Ausgaben zur Durchführung der Maßnahmen (diesen Unterpunkt behandeln Sie in der Rubrik „Maßnahmen-/Aktivitätenplanung</w:t>
            </w:r>
            <w:r>
              <w:rPr>
                <w:rFonts w:asciiTheme="minorHAnsi" w:hAnsiTheme="minorHAnsi"/>
                <w:sz w:val="20"/>
                <w:szCs w:val="20"/>
              </w:rPr>
              <w:t>“).</w:t>
            </w:r>
          </w:p>
          <w:p w14:paraId="01338643" w14:textId="77777777" w:rsidR="00DD56F8" w:rsidRPr="00DD56F8" w:rsidRDefault="00DD56F8" w:rsidP="00DD56F8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DD56F8">
              <w:rPr>
                <w:rFonts w:asciiTheme="minorHAnsi" w:hAnsiTheme="minorHAnsi"/>
                <w:sz w:val="20"/>
                <w:szCs w:val="20"/>
              </w:rPr>
              <w:t>Erfahrung mit digitalem Lernen und Administration</w:t>
            </w:r>
          </w:p>
          <w:p w14:paraId="30B26F30" w14:textId="77777777" w:rsidR="00DD56F8" w:rsidRPr="00DD56F8" w:rsidRDefault="00DD56F8" w:rsidP="00DD56F8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DD56F8">
              <w:rPr>
                <w:rFonts w:asciiTheme="minorHAnsi" w:hAnsiTheme="minorHAnsi"/>
                <w:sz w:val="20"/>
                <w:szCs w:val="20"/>
              </w:rPr>
              <w:t>Technische Voraussetzungen (digitale Vernetzung mit dem Digitalen Campus unter Nutzung der ausgewiesenen Schnittstellen)</w:t>
            </w:r>
          </w:p>
          <w:p w14:paraId="48605CC7" w14:textId="77777777" w:rsidR="00DD56F8" w:rsidRPr="00DD56F8" w:rsidRDefault="00DD56F8" w:rsidP="00DD56F8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DD56F8">
              <w:rPr>
                <w:rFonts w:asciiTheme="minorHAnsi" w:hAnsiTheme="minorHAnsi"/>
                <w:sz w:val="20"/>
                <w:szCs w:val="20"/>
              </w:rPr>
              <w:t>Gewährleistung der Bewerbungsrelevanz bzw. Anrechenbarkeit der digitalen Lernangebote</w:t>
            </w:r>
          </w:p>
          <w:p w14:paraId="6E8370B3" w14:textId="33D4298E" w:rsidR="007E0887" w:rsidRPr="007E0887" w:rsidRDefault="00DD56F8" w:rsidP="00DD56F8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DD56F8">
              <w:rPr>
                <w:rFonts w:asciiTheme="minorHAnsi" w:hAnsiTheme="minorHAnsi"/>
                <w:sz w:val="20"/>
                <w:szCs w:val="20"/>
              </w:rPr>
              <w:t>Erwartete Relevanz und Breitenwirkung sowie Skalierbarkeit der Angebote (inkl. Materialien)</w:t>
            </w:r>
          </w:p>
          <w:p w14:paraId="72B4996A" w14:textId="77777777" w:rsidR="00732612" w:rsidRDefault="00732612" w:rsidP="000678A3">
            <w:pPr>
              <w:spacing w:after="0"/>
              <w:rPr>
                <w:rFonts w:asciiTheme="minorHAnsi" w:hAnsiTheme="minorHAnsi"/>
                <w:i/>
                <w:sz w:val="20"/>
              </w:rPr>
            </w:pPr>
          </w:p>
          <w:p w14:paraId="156E6CD9" w14:textId="7E3FACAE" w:rsidR="00732612" w:rsidRPr="005D239B" w:rsidRDefault="00732612" w:rsidP="000678A3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Max. </w:t>
            </w:r>
            <w:r w:rsidR="00DD56F8">
              <w:rPr>
                <w:rFonts w:asciiTheme="minorHAnsi" w:eastAsiaTheme="majorEastAsia" w:hAnsiTheme="minorHAnsi"/>
                <w:i/>
                <w:sz w:val="20"/>
                <w:szCs w:val="20"/>
              </w:rPr>
              <w:t>1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b/>
                <w:sz w:val="20"/>
                <w:szCs w:val="20"/>
              </w:rPr>
              <w:t>Beschreibung der Maßnahmen</w:t>
            </w:r>
          </w:p>
          <w:p w14:paraId="79EA8D09" w14:textId="7A2822E2" w:rsidR="001F7760" w:rsidRPr="001F7760" w:rsidRDefault="001F7760" w:rsidP="000A6344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(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 w:rsidR="00C94C5D">
              <w:rPr>
                <w:rFonts w:asciiTheme="minorHAnsi" w:eastAsiaTheme="majorEastAsia" w:hAnsiTheme="minorHAnsi"/>
                <w:sz w:val="20"/>
                <w:szCs w:val="20"/>
              </w:rPr>
              <w:t xml:space="preserve"> und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e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rläutern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 O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rdnen Sie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die Maßnahmen </w:t>
            </w:r>
            <w:r w:rsidR="00D069F7">
              <w:rPr>
                <w:rFonts w:asciiTheme="minorHAnsi" w:eastAsiaTheme="majorEastAsia" w:hAnsiTheme="minorHAnsi"/>
                <w:sz w:val="20"/>
                <w:szCs w:val="20"/>
              </w:rPr>
              <w:t xml:space="preserve">kurz 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>den o.g. Projektzielen zu.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 Wenn es Risiken hinsichtlich der Durchführung gibt, benennen Sie diese. </w:t>
            </w:r>
            <w:r w:rsidRPr="001F7760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(pro Maßnahmenbeschreibung </w:t>
            </w:r>
            <w:r w:rsidRPr="001F7760">
              <w:rPr>
                <w:rFonts w:asciiTheme="minorHAnsi" w:hAnsiTheme="minorHAnsi"/>
                <w:i/>
                <w:sz w:val="20"/>
                <w:szCs w:val="20"/>
              </w:rPr>
              <w:t xml:space="preserve">max. eine halbe DIN A4-Seite). </w:t>
            </w:r>
          </w:p>
          <w:p w14:paraId="36318BBB" w14:textId="77777777" w:rsidR="001F7760" w:rsidRPr="001F7760" w:rsidRDefault="001F7760" w:rsidP="000A6344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1F7760" w:rsidRPr="00F93ADC" w14:paraId="697E8F64" w14:textId="77777777" w:rsidTr="008019EC">
        <w:trPr>
          <w:trHeight w:val="10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3DE07E" w14:textId="77777777" w:rsidR="001F7760" w:rsidRPr="001F7760" w:rsidRDefault="001F7760" w:rsidP="00B2127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rPr>
                <w:rFonts w:asciiTheme="majorHAnsi" w:hAnsiTheme="majorHAnsi"/>
                <w:b/>
                <w:sz w:val="20"/>
              </w:rPr>
            </w:pPr>
            <w:r w:rsidRPr="001F7760">
              <w:rPr>
                <w:rFonts w:asciiTheme="majorHAnsi" w:hAnsiTheme="majorHAnsi"/>
                <w:b/>
                <w:sz w:val="20"/>
              </w:rPr>
              <w:t>Zeitplanung der Maßnahmen</w:t>
            </w:r>
          </w:p>
          <w:p w14:paraId="41DA29B3" w14:textId="77777777" w:rsidR="001F7760" w:rsidRPr="001F7760" w:rsidRDefault="001F7760" w:rsidP="000A6344">
            <w:pPr>
              <w:rPr>
                <w:rFonts w:asciiTheme="minorHAnsi" w:hAnsiTheme="minorHAnsi"/>
                <w:b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1F7760" w:rsidRPr="00837E2F" w14:paraId="7CBF2E3E" w14:textId="77777777" w:rsidTr="008019EC">
        <w:trPr>
          <w:trHeight w:val="454"/>
        </w:trPr>
        <w:tc>
          <w:tcPr>
            <w:tcW w:w="3520" w:type="pct"/>
            <w:shd w:val="clear" w:color="auto" w:fill="auto"/>
            <w:vAlign w:val="center"/>
          </w:tcPr>
          <w:p w14:paraId="374FE797" w14:textId="77777777" w:rsidR="001F7760" w:rsidRPr="001F7760" w:rsidRDefault="001F7760" w:rsidP="00553F23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1F7760">
              <w:rPr>
                <w:rFonts w:asciiTheme="minorHAnsi" w:hAnsiTheme="minorHAnsi"/>
                <w:b/>
                <w:sz w:val="20"/>
              </w:rPr>
              <w:t xml:space="preserve">Fördermaßnahme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F7453CA" w14:textId="77777777" w:rsidR="001F7760" w:rsidRPr="001F7760" w:rsidRDefault="001F7760" w:rsidP="00553F23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1F7760">
              <w:rPr>
                <w:rFonts w:asciiTheme="minorHAnsi" w:hAnsiTheme="minorHAnsi"/>
                <w:b/>
                <w:sz w:val="20"/>
              </w:rPr>
              <w:t>Quartal/Zeitraum</w:t>
            </w:r>
          </w:p>
        </w:tc>
      </w:tr>
      <w:tr w:rsidR="001F7760" w:rsidRPr="00B86FBA" w14:paraId="2262A192" w14:textId="77777777" w:rsidTr="008019EC">
        <w:trPr>
          <w:trHeight w:val="466"/>
        </w:trPr>
        <w:sdt>
          <w:sdtPr>
            <w:rPr>
              <w:rStyle w:val="Formatvorlage4"/>
            </w:rPr>
            <w:id w:val="-1915849175"/>
            <w:placeholder>
              <w:docPart w:val="72F59A28E0C042CD92CFA8A4EA2AF8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D5DF3C3" w14:textId="27A25334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629737189"/>
            <w:placeholder>
              <w:docPart w:val="0B2CF9ACB4AF4C1DB7B566C81A9F82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85D67C4" w14:textId="23386AFE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5E7DB11F" w14:textId="77777777" w:rsidTr="008019EC">
        <w:trPr>
          <w:trHeight w:val="466"/>
        </w:trPr>
        <w:sdt>
          <w:sdtPr>
            <w:rPr>
              <w:rStyle w:val="Formatvorlage4"/>
            </w:rPr>
            <w:id w:val="503258145"/>
            <w:placeholder>
              <w:docPart w:val="F091FB95104B4F809BE7AF83C33ACEA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CDD2FF0" w14:textId="2F28F780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26232965"/>
            <w:placeholder>
              <w:docPart w:val="3EF3FEF0596041F2BEE82C62E466F4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0C84D21F" w14:textId="67FAAAB6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4CC83839" w14:textId="77777777" w:rsidTr="008019EC">
        <w:trPr>
          <w:trHeight w:val="466"/>
        </w:trPr>
        <w:sdt>
          <w:sdtPr>
            <w:rPr>
              <w:rStyle w:val="Formatvorlage4"/>
            </w:rPr>
            <w:id w:val="-435522464"/>
            <w:placeholder>
              <w:docPart w:val="7C9916E499624E328A6A989A9595DE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1700E581" w14:textId="70C45E88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729409958"/>
            <w:placeholder>
              <w:docPart w:val="9EB92846947A48A29006C4CE79E85D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8714747" w14:textId="227717A5" w:rsidR="001F7760" w:rsidRPr="001F7760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8776296" w14:textId="3D370A71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7777777" w:rsidR="008019EC" w:rsidRPr="005D239B" w:rsidRDefault="008019EC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77777777" w:rsidR="008019EC" w:rsidRPr="005D239B" w:rsidRDefault="008019EC" w:rsidP="000678A3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2B6E45C4" w14:textId="77777777" w:rsidR="00AB776B" w:rsidRDefault="00AB776B" w:rsidP="000678A3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0772806" w14:textId="77777777" w:rsidR="00AB776B" w:rsidRPr="00D04C12" w:rsidRDefault="00AB776B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E243D27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0C8C641D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F4AEDBD" w14:textId="77777777" w:rsidR="00AB776B" w:rsidRDefault="00AB776B" w:rsidP="000678A3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88F4D11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AB776B" w:rsidRPr="005E2950" w14:paraId="14E13B95" w14:textId="77777777" w:rsidTr="000678A3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0AD30A3CB8CA40C29B7E794CA3A352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0E96556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p w14:paraId="0D6E0237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p w14:paraId="5DCEEB70" w14:textId="77777777" w:rsidR="00AB776B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50EA2D2E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076314F5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EE4098">
            <w:rPr>
              <w:rFonts w:asciiTheme="minorHAnsi" w:hAnsiTheme="minorHAnsi"/>
              <w:sz w:val="16"/>
              <w:szCs w:val="16"/>
            </w:rPr>
            <w:t>Digitaler Campus 2022</w:t>
          </w:r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EE4098">
            <w:rPr>
              <w:rFonts w:asciiTheme="minorHAnsi" w:hAnsiTheme="minorHAnsi"/>
              <w:sz w:val="16"/>
              <w:szCs w:val="16"/>
            </w:rPr>
            <w:t>S01</w:t>
          </w:r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EE4098">
            <w:rPr>
              <w:rFonts w:asciiTheme="minorHAnsi" w:hAnsiTheme="minorHAnsi"/>
              <w:sz w:val="16"/>
              <w:szCs w:val="16"/>
            </w:rPr>
            <w:t>05/2022</w:t>
          </w:r>
          <w:r w:rsidRPr="00D12388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V</w:t>
          </w:r>
          <w:r w:rsidR="00C677B1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2.</w:t>
          </w:r>
          <w:r w:rsidR="002D466F">
            <w:rPr>
              <w:rFonts w:asciiTheme="minorHAnsi" w:hAnsiTheme="minorHAnsi"/>
              <w:sz w:val="16"/>
              <w:szCs w:val="16"/>
            </w:rPr>
            <w:t>2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71269FF3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29166F">
            <w:rPr>
              <w:rFonts w:asciiTheme="minorHAnsi" w:hAnsiTheme="minorHAnsi"/>
              <w:sz w:val="16"/>
              <w:szCs w:val="16"/>
            </w:rPr>
            <w:t>Digitaler Campus 2022</w:t>
          </w:r>
          <w:r w:rsidRPr="0048087F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29166F">
            <w:rPr>
              <w:rFonts w:asciiTheme="minorHAnsi" w:hAnsiTheme="minorHAnsi"/>
              <w:sz w:val="16"/>
              <w:szCs w:val="16"/>
            </w:rPr>
            <w:t>S01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29166F">
            <w:rPr>
              <w:rFonts w:asciiTheme="minorHAnsi" w:hAnsiTheme="minorHAnsi"/>
              <w:sz w:val="16"/>
              <w:szCs w:val="16"/>
            </w:rPr>
            <w:t>05/2022</w:t>
          </w:r>
          <w:r w:rsidRPr="0048087F">
            <w:rPr>
              <w:rFonts w:asciiTheme="minorHAnsi" w:hAnsiTheme="minorHAnsi"/>
              <w:sz w:val="16"/>
              <w:szCs w:val="16"/>
            </w:rPr>
            <w:t>– V 2</w:t>
          </w:r>
          <w:r w:rsidR="002D466F">
            <w:rPr>
              <w:rFonts w:asciiTheme="minorHAnsi" w:hAnsiTheme="minorHAnsi"/>
              <w:sz w:val="16"/>
              <w:szCs w:val="16"/>
            </w:rPr>
            <w:t>.2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A430B5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anstreben.</w:t>
      </w:r>
    </w:p>
  </w:footnote>
  <w:footnote w:id="2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EE4098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373357">
    <w:abstractNumId w:val="12"/>
  </w:num>
  <w:num w:numId="2" w16cid:durableId="1924223613">
    <w:abstractNumId w:val="6"/>
  </w:num>
  <w:num w:numId="3" w16cid:durableId="833690532">
    <w:abstractNumId w:val="3"/>
  </w:num>
  <w:num w:numId="4" w16cid:durableId="517080375">
    <w:abstractNumId w:val="17"/>
  </w:num>
  <w:num w:numId="5" w16cid:durableId="1518884033">
    <w:abstractNumId w:val="11"/>
  </w:num>
  <w:num w:numId="6" w16cid:durableId="856236013">
    <w:abstractNumId w:val="1"/>
  </w:num>
  <w:num w:numId="7" w16cid:durableId="1688362071">
    <w:abstractNumId w:val="5"/>
  </w:num>
  <w:num w:numId="8" w16cid:durableId="1695692205">
    <w:abstractNumId w:val="15"/>
  </w:num>
  <w:num w:numId="9" w16cid:durableId="1259413403">
    <w:abstractNumId w:val="4"/>
  </w:num>
  <w:num w:numId="10" w16cid:durableId="774789868">
    <w:abstractNumId w:val="14"/>
  </w:num>
  <w:num w:numId="11" w16cid:durableId="592517279">
    <w:abstractNumId w:val="9"/>
  </w:num>
  <w:num w:numId="12" w16cid:durableId="1011755906">
    <w:abstractNumId w:val="10"/>
  </w:num>
  <w:num w:numId="13" w16cid:durableId="1292398718">
    <w:abstractNumId w:val="16"/>
  </w:num>
  <w:num w:numId="14" w16cid:durableId="1323388294">
    <w:abstractNumId w:val="13"/>
  </w:num>
  <w:num w:numId="15" w16cid:durableId="1937714116">
    <w:abstractNumId w:val="7"/>
  </w:num>
  <w:num w:numId="16" w16cid:durableId="830144695">
    <w:abstractNumId w:val="2"/>
  </w:num>
  <w:num w:numId="17" w16cid:durableId="1845441011">
    <w:abstractNumId w:val="8"/>
  </w:num>
  <w:num w:numId="18" w16cid:durableId="158383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84AD8"/>
    <w:rsid w:val="000B1AF6"/>
    <w:rsid w:val="000D4820"/>
    <w:rsid w:val="00107B05"/>
    <w:rsid w:val="001534E5"/>
    <w:rsid w:val="00180CD6"/>
    <w:rsid w:val="0018136A"/>
    <w:rsid w:val="00186AF4"/>
    <w:rsid w:val="00196972"/>
    <w:rsid w:val="001B65AE"/>
    <w:rsid w:val="001D26F3"/>
    <w:rsid w:val="001D3D36"/>
    <w:rsid w:val="001F7760"/>
    <w:rsid w:val="0029166F"/>
    <w:rsid w:val="002B6B77"/>
    <w:rsid w:val="002D466F"/>
    <w:rsid w:val="003162E6"/>
    <w:rsid w:val="00356DB9"/>
    <w:rsid w:val="0038112E"/>
    <w:rsid w:val="00405DBA"/>
    <w:rsid w:val="00445B0B"/>
    <w:rsid w:val="00466692"/>
    <w:rsid w:val="0048087F"/>
    <w:rsid w:val="00483641"/>
    <w:rsid w:val="0048428E"/>
    <w:rsid w:val="004B4F07"/>
    <w:rsid w:val="004B738B"/>
    <w:rsid w:val="00503DB7"/>
    <w:rsid w:val="00520A62"/>
    <w:rsid w:val="00553F23"/>
    <w:rsid w:val="00564C07"/>
    <w:rsid w:val="0058142F"/>
    <w:rsid w:val="005C17D6"/>
    <w:rsid w:val="0068210C"/>
    <w:rsid w:val="00686B9B"/>
    <w:rsid w:val="007322C1"/>
    <w:rsid w:val="00732612"/>
    <w:rsid w:val="0073435D"/>
    <w:rsid w:val="00740394"/>
    <w:rsid w:val="00753D66"/>
    <w:rsid w:val="00766902"/>
    <w:rsid w:val="007E0887"/>
    <w:rsid w:val="008019EC"/>
    <w:rsid w:val="00802532"/>
    <w:rsid w:val="008F4B18"/>
    <w:rsid w:val="00903276"/>
    <w:rsid w:val="00972D1E"/>
    <w:rsid w:val="009B3379"/>
    <w:rsid w:val="00A430B5"/>
    <w:rsid w:val="00AB776B"/>
    <w:rsid w:val="00B16679"/>
    <w:rsid w:val="00B2127A"/>
    <w:rsid w:val="00B4025C"/>
    <w:rsid w:val="00B93B5F"/>
    <w:rsid w:val="00B953E0"/>
    <w:rsid w:val="00BA737B"/>
    <w:rsid w:val="00BC0046"/>
    <w:rsid w:val="00C60FDA"/>
    <w:rsid w:val="00C677B1"/>
    <w:rsid w:val="00C94C5D"/>
    <w:rsid w:val="00CA636D"/>
    <w:rsid w:val="00D069F7"/>
    <w:rsid w:val="00D12388"/>
    <w:rsid w:val="00D12BE7"/>
    <w:rsid w:val="00D44B44"/>
    <w:rsid w:val="00D73A48"/>
    <w:rsid w:val="00DA2029"/>
    <w:rsid w:val="00DD56F8"/>
    <w:rsid w:val="00DD5CB0"/>
    <w:rsid w:val="00E041F3"/>
    <w:rsid w:val="00E95E96"/>
    <w:rsid w:val="00EC00C9"/>
    <w:rsid w:val="00EE4098"/>
    <w:rsid w:val="00F3012E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F59A28E0C042CD92CFA8A4EA2A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9479-5C31-4012-AEF6-BC125C2EBA00}"/>
      </w:docPartPr>
      <w:docPartBody>
        <w:p w:rsidR="001A2CA5" w:rsidRDefault="000E0EC8" w:rsidP="000E0EC8">
          <w:pPr>
            <w:pStyle w:val="72F59A28E0C042CD92CFA8A4EA2AF80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1FB95104B4F809BE7AF83C33AC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C0E1-9378-45F5-88B2-7ABCAD4C754E}"/>
      </w:docPartPr>
      <w:docPartBody>
        <w:p w:rsidR="001A2CA5" w:rsidRDefault="000E0EC8" w:rsidP="000E0EC8">
          <w:pPr>
            <w:pStyle w:val="F091FB95104B4F809BE7AF83C33ACE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9916E499624E328A6A989A9595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DACA-B0B9-4E11-9A4D-1B9DF9497C97}"/>
      </w:docPartPr>
      <w:docPartBody>
        <w:p w:rsidR="001A2CA5" w:rsidRDefault="000E0EC8" w:rsidP="000E0EC8">
          <w:pPr>
            <w:pStyle w:val="7C9916E499624E328A6A989A9595DE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CF9ACB4AF4C1DB7B566C81A9F8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EFAC-0AB1-423F-9B33-40CF2B72A56B}"/>
      </w:docPartPr>
      <w:docPartBody>
        <w:p w:rsidR="001A2CA5" w:rsidRDefault="000E0EC8" w:rsidP="000E0EC8">
          <w:pPr>
            <w:pStyle w:val="0B2CF9ACB4AF4C1DB7B566C81A9F82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F3FEF0596041F2BEE82C62E466F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51273-7E19-4B5E-84BD-95385AAA12C2}"/>
      </w:docPartPr>
      <w:docPartBody>
        <w:p w:rsidR="001A2CA5" w:rsidRDefault="000E0EC8" w:rsidP="000E0EC8">
          <w:pPr>
            <w:pStyle w:val="3EF3FEF0596041F2BEE82C62E466F4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B92846947A48A29006C4CE79E8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5F8F-52B4-45D3-8DBA-86B1D2CAFD6D}"/>
      </w:docPartPr>
      <w:docPartBody>
        <w:p w:rsidR="001A2CA5" w:rsidRDefault="000E0EC8" w:rsidP="000E0EC8">
          <w:pPr>
            <w:pStyle w:val="9EB92846947A48A29006C4CE79E85D3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30A3CB8CA40C29B7E794CA3A3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7312-442A-4FBE-BE54-C4A00240DB07}"/>
      </w:docPartPr>
      <w:docPartBody>
        <w:p w:rsidR="006B2A41" w:rsidRDefault="00CC15F2" w:rsidP="00CC15F2">
          <w:pPr>
            <w:pStyle w:val="0AD30A3CB8CA40C29B7E794CA3A352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294472"/>
    <w:rsid w:val="00294A9D"/>
    <w:rsid w:val="00294E19"/>
    <w:rsid w:val="00485993"/>
    <w:rsid w:val="00632A91"/>
    <w:rsid w:val="0064199A"/>
    <w:rsid w:val="006B2A41"/>
    <w:rsid w:val="007E437F"/>
    <w:rsid w:val="00CC15F2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2F59A28E0C042CD92CFA8A4EA2AF806">
    <w:name w:val="72F59A28E0C042CD92CFA8A4EA2AF806"/>
    <w:rsid w:val="000E0EC8"/>
  </w:style>
  <w:style w:type="paragraph" w:customStyle="1" w:styleId="F091FB95104B4F809BE7AF83C33ACEA3">
    <w:name w:val="F091FB95104B4F809BE7AF83C33ACEA3"/>
    <w:rsid w:val="000E0EC8"/>
  </w:style>
  <w:style w:type="paragraph" w:customStyle="1" w:styleId="7C9916E499624E328A6A989A9595DE93">
    <w:name w:val="7C9916E499624E328A6A989A9595DE93"/>
    <w:rsid w:val="000E0EC8"/>
  </w:style>
  <w:style w:type="paragraph" w:customStyle="1" w:styleId="0B2CF9ACB4AF4C1DB7B566C81A9F82DB">
    <w:name w:val="0B2CF9ACB4AF4C1DB7B566C81A9F82DB"/>
    <w:rsid w:val="000E0EC8"/>
  </w:style>
  <w:style w:type="paragraph" w:customStyle="1" w:styleId="3EF3FEF0596041F2BEE82C62E466F4D7">
    <w:name w:val="3EF3FEF0596041F2BEE82C62E466F4D7"/>
    <w:rsid w:val="000E0EC8"/>
  </w:style>
  <w:style w:type="paragraph" w:customStyle="1" w:styleId="9EB92846947A48A29006C4CE79E85D36">
    <w:name w:val="9EB92846947A48A29006C4CE79E85D36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TaxCatchAll xmlns="b7d3814e-d6d4-4485-b805-a40de7fd9c3e">
      <Value>593</Value>
      <Value>214</Value>
      <Value>919</Value>
      <Value>922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  <Kommentar xmlns="892c9b69-9828-4a2c-9de2-d307c5c31e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9FFD2-5BB3-44CC-A8C3-67238E19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BB58E7-FF41-4761-8CC9-60401235A9B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8ADFC9-174C-45D5-9D85-CFD6974DE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ohne WoM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ohne WoM</dc:title>
  <dc:subject/>
  <dc:creator>Sophie Becker</dc:creator>
  <cp:keywords/>
  <dc:description/>
  <cp:lastModifiedBy>Vera Anna Bub</cp:lastModifiedBy>
  <cp:revision>7</cp:revision>
  <cp:lastPrinted>2021-06-21T09:37:00Z</cp:lastPrinted>
  <dcterms:created xsi:type="dcterms:W3CDTF">2022-05-11T12:49:00Z</dcterms:created>
  <dcterms:modified xsi:type="dcterms:W3CDTF">2022-05-13T12:37:00Z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