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F72C0A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F72C0A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F72C0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F72C0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F72C0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F72C0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F72C0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F72C0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F72C0A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F72C0A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F72C0A" w:rsidRDefault="00614C33" w:rsidP="001C38DE">
      <w:pPr>
        <w:rPr>
          <w:rFonts w:asciiTheme="majorHAnsi" w:hAnsiTheme="majorHAnsi" w:cs="Arial"/>
          <w:b/>
          <w:sz w:val="18"/>
          <w:szCs w:val="18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53AA6679" w14:textId="77777777" w:rsidR="00F72C0A" w:rsidRPr="00F72C0A" w:rsidRDefault="00F72C0A" w:rsidP="00F72C0A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F72C0A" w:rsidRDefault="007B53CD">
      <w:pPr>
        <w:rPr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091DFE28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63A301FD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9A11F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5</w:t>
                    </w:r>
                    <w:r w:rsidR="000F4CFB" w:rsidRPr="000F4CFB">
                      <w:rPr>
                        <w:rFonts w:eastAsiaTheme="majorEastAsia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F72C0A" w:rsidRDefault="00974CD1" w:rsidP="009E7270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1993441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>Ordnen Sie die Maßnahmen/Aktivitäten 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1A1CFE02" w14:textId="77777777" w:rsidR="00F72C0A" w:rsidRPr="00F72C0A" w:rsidRDefault="00F72C0A" w:rsidP="00F72C0A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6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534"/>
        <w:gridCol w:w="544"/>
        <w:gridCol w:w="542"/>
        <w:gridCol w:w="544"/>
        <w:gridCol w:w="542"/>
        <w:gridCol w:w="544"/>
        <w:gridCol w:w="542"/>
        <w:gridCol w:w="544"/>
        <w:gridCol w:w="542"/>
        <w:gridCol w:w="544"/>
        <w:gridCol w:w="542"/>
        <w:gridCol w:w="977"/>
      </w:tblGrid>
      <w:tr w:rsidR="00C0577A" w:rsidRPr="00075CA3" w14:paraId="6CD27D42" w14:textId="77777777" w:rsidTr="0069092A">
        <w:trPr>
          <w:trHeight w:val="425"/>
        </w:trPr>
        <w:tc>
          <w:tcPr>
            <w:tcW w:w="5000" w:type="pct"/>
            <w:gridSpan w:val="1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-1744643517"/>
              <w:placeholder>
                <w:docPart w:val="DefaultPlaceholder_-1854013440"/>
              </w:placeholder>
            </w:sdtPr>
            <w:sdtEndPr/>
            <w:sdtContent>
              <w:p w14:paraId="076946EC" w14:textId="144C16F8" w:rsidR="00C0577A" w:rsidRPr="0069092A" w:rsidRDefault="00C0577A" w:rsidP="00A27897">
                <w:pPr>
                  <w:pStyle w:val="pf0"/>
                  <w:rPr>
                    <w:rFonts w:asciiTheme="minorHAnsi" w:eastAsiaTheme="majorEastAsia" w:hAnsiTheme="minorHAnsi"/>
                    <w:sz w:val="22"/>
                    <w:szCs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 f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ü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 xml:space="preserve">r das Projektjahr </w:t>
                </w:r>
                <w:r w:rsidR="009A11F7">
                  <w:rPr>
                    <w:rFonts w:asciiTheme="majorHAnsi" w:hAnsiTheme="majorHAnsi"/>
                    <w:b/>
                    <w:sz w:val="22"/>
                    <w:szCs w:val="22"/>
                  </w:rPr>
                  <w:t>2025</w:t>
                </w:r>
              </w:p>
            </w:sdtContent>
          </w:sdt>
        </w:tc>
      </w:tr>
      <w:tr w:rsidR="00C0577A" w:rsidRPr="00075CA3" w14:paraId="73288B1D" w14:textId="77777777" w:rsidTr="00A44B97">
        <w:trPr>
          <w:trHeight w:val="989"/>
        </w:trPr>
        <w:tc>
          <w:tcPr>
            <w:tcW w:w="5000" w:type="pct"/>
            <w:gridSpan w:val="1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85467196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21C4FA6" w14:textId="649D312C" w:rsidR="00C0577A" w:rsidRPr="00B2127A" w:rsidRDefault="00C0577A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553F23">
                  <w:rPr>
                    <w:rFonts w:asciiTheme="minorHAnsi" w:eastAsiaTheme="majorEastAsia" w:hAnsiTheme="minorHAnsi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asciiTheme="minorHAnsi" w:eastAsiaTheme="majorEastAsia" w:hAnsiTheme="minorHAnsi"/>
                    <w:sz w:val="20"/>
                  </w:rPr>
                  <w:t>/Aktivitäten</w:t>
                </w:r>
                <w:r w:rsidRPr="00553F23">
                  <w:rPr>
                    <w:rFonts w:asciiTheme="minorHAnsi" w:eastAsiaTheme="majorEastAsia" w:hAnsiTheme="minorHAnsi"/>
                    <w:sz w:val="20"/>
                  </w:rPr>
                  <w:t xml:space="preserve"> sind in Stichpunkten chronologisch in die Tabelle einzutragen.</w:t>
                </w:r>
              </w:p>
            </w:sdtContent>
          </w:sdt>
        </w:tc>
      </w:tr>
      <w:tr w:rsidR="00C0577A" w:rsidRPr="00A32A7C" w14:paraId="67F521A4" w14:textId="77777777" w:rsidTr="002F754A">
        <w:trPr>
          <w:trHeight w:val="397"/>
        </w:trPr>
        <w:tc>
          <w:tcPr>
            <w:tcW w:w="1286" w:type="pct"/>
            <w:tcBorders>
              <w:top w:val="single" w:sz="4" w:space="0" w:color="808080" w:themeColor="background1" w:themeShade="80"/>
            </w:tcBorders>
          </w:tcPr>
          <w:sdt>
            <w:sdtPr>
              <w:rPr>
                <w:rFonts w:cs="Arial"/>
                <w:b/>
                <w:sz w:val="20"/>
              </w:rPr>
              <w:id w:val="164970997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756DC261" w14:textId="226FAC1D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 w:cs="Arial"/>
                    <w:b/>
                    <w:sz w:val="20"/>
                  </w:rPr>
                  <w:t>Fördermaßnahme</w:t>
                </w:r>
              </w:p>
            </w:sdtContent>
          </w:sdt>
        </w:tc>
        <w:tc>
          <w:tcPr>
            <w:tcW w:w="286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1264683030"/>
              <w:placeholder>
                <w:docPart w:val="DefaultPlaceholder_-1854013440"/>
              </w:placeholder>
            </w:sdtPr>
            <w:sdtEndPr/>
            <w:sdtContent>
              <w:p w14:paraId="0EC70458" w14:textId="6F9C4D55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J</w:t>
                </w:r>
              </w:p>
            </w:sdtContent>
          </w:sdt>
        </w:tc>
        <w:tc>
          <w:tcPr>
            <w:tcW w:w="291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2105918153"/>
              <w:placeholder>
                <w:docPart w:val="DefaultPlaceholder_-1854013440"/>
              </w:placeholder>
            </w:sdtPr>
            <w:sdtEndPr/>
            <w:sdtContent>
              <w:p w14:paraId="03FE5640" w14:textId="06246F01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F</w:t>
                </w:r>
              </w:p>
            </w:sdtContent>
          </w:sdt>
        </w:tc>
        <w:sdt>
          <w:sdtPr>
            <w:rPr>
              <w:b/>
              <w:sz w:val="20"/>
            </w:rPr>
            <w:id w:val="1713308267"/>
            <w:placeholder>
              <w:docPart w:val="DefaultPlaceholder_-1854013440"/>
            </w:placeholder>
          </w:sdtPr>
          <w:sdtEndPr/>
          <w:sdtContent>
            <w:tc>
              <w:tcPr>
                <w:tcW w:w="290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4F3F8428" w14:textId="5453EF4A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M</w:t>
                </w:r>
              </w:p>
            </w:tc>
          </w:sdtContent>
        </w:sdt>
        <w:tc>
          <w:tcPr>
            <w:tcW w:w="291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2105174195"/>
              <w:placeholder>
                <w:docPart w:val="DefaultPlaceholder_-1854013440"/>
              </w:placeholder>
            </w:sdtPr>
            <w:sdtEndPr/>
            <w:sdtContent>
              <w:p w14:paraId="52BDC121" w14:textId="32E9753C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A</w:t>
                </w:r>
              </w:p>
            </w:sdtContent>
          </w:sdt>
        </w:tc>
        <w:tc>
          <w:tcPr>
            <w:tcW w:w="290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1351101186"/>
              <w:placeholder>
                <w:docPart w:val="DefaultPlaceholder_-1854013440"/>
              </w:placeholder>
            </w:sdtPr>
            <w:sdtEndPr/>
            <w:sdtContent>
              <w:p w14:paraId="54A6FD95" w14:textId="44E9C876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M</w:t>
                </w:r>
              </w:p>
            </w:sdtContent>
          </w:sdt>
        </w:tc>
        <w:tc>
          <w:tcPr>
            <w:tcW w:w="291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1907872827"/>
              <w:placeholder>
                <w:docPart w:val="DefaultPlaceholder_-1854013440"/>
              </w:placeholder>
            </w:sdtPr>
            <w:sdtEndPr/>
            <w:sdtContent>
              <w:p w14:paraId="255B1ADE" w14:textId="2EC78F94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J</w:t>
                </w:r>
              </w:p>
            </w:sdtContent>
          </w:sdt>
        </w:tc>
        <w:tc>
          <w:tcPr>
            <w:tcW w:w="290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240026427"/>
              <w:placeholder>
                <w:docPart w:val="DefaultPlaceholder_-1854013440"/>
              </w:placeholder>
            </w:sdtPr>
            <w:sdtEndPr/>
            <w:sdtContent>
              <w:p w14:paraId="3322730B" w14:textId="529D552B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J</w:t>
                </w:r>
              </w:p>
            </w:sdtContent>
          </w:sdt>
        </w:tc>
        <w:tc>
          <w:tcPr>
            <w:tcW w:w="291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1642030958"/>
              <w:placeholder>
                <w:docPart w:val="DefaultPlaceholder_-1854013440"/>
              </w:placeholder>
            </w:sdtPr>
            <w:sdtEndPr/>
            <w:sdtContent>
              <w:p w14:paraId="4BA42FE8" w14:textId="112B8EC4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A</w:t>
                </w:r>
              </w:p>
            </w:sdtContent>
          </w:sdt>
        </w:tc>
        <w:tc>
          <w:tcPr>
            <w:tcW w:w="290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1413163025"/>
              <w:placeholder>
                <w:docPart w:val="DefaultPlaceholder_-1854013440"/>
              </w:placeholder>
            </w:sdtPr>
            <w:sdtEndPr/>
            <w:sdtContent>
              <w:p w14:paraId="74CEB8FC" w14:textId="6B95336B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S</w:t>
                </w:r>
              </w:p>
            </w:sdtContent>
          </w:sdt>
        </w:tc>
        <w:tc>
          <w:tcPr>
            <w:tcW w:w="291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2004540888"/>
              <w:placeholder>
                <w:docPart w:val="DefaultPlaceholder_-1854013440"/>
              </w:placeholder>
            </w:sdtPr>
            <w:sdtEndPr/>
            <w:sdtContent>
              <w:p w14:paraId="399B965B" w14:textId="652446D0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O</w:t>
                </w:r>
              </w:p>
            </w:sdtContent>
          </w:sdt>
        </w:tc>
        <w:tc>
          <w:tcPr>
            <w:tcW w:w="290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298271291"/>
              <w:placeholder>
                <w:docPart w:val="DefaultPlaceholder_-1854013440"/>
              </w:placeholder>
            </w:sdtPr>
            <w:sdtEndPr/>
            <w:sdtContent>
              <w:p w14:paraId="20E3EFCF" w14:textId="0A235795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N</w:t>
                </w:r>
              </w:p>
            </w:sdtContent>
          </w:sdt>
        </w:tc>
        <w:tc>
          <w:tcPr>
            <w:tcW w:w="523" w:type="pct"/>
            <w:tcBorders>
              <w:top w:val="single" w:sz="4" w:space="0" w:color="808080" w:themeColor="background1" w:themeShade="80"/>
            </w:tcBorders>
            <w:vAlign w:val="center"/>
          </w:tcPr>
          <w:sdt>
            <w:sdtPr>
              <w:rPr>
                <w:b/>
                <w:sz w:val="20"/>
              </w:rPr>
              <w:id w:val="-756515417"/>
              <w:placeholder>
                <w:docPart w:val="DefaultPlaceholder_-1854013440"/>
              </w:placeholder>
            </w:sdtPr>
            <w:sdtEndPr/>
            <w:sdtContent>
              <w:p w14:paraId="6373AE5D" w14:textId="22F699BD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553F23">
                  <w:rPr>
                    <w:rFonts w:asciiTheme="minorHAnsi" w:hAnsiTheme="minorHAnsi"/>
                    <w:b/>
                    <w:sz w:val="20"/>
                  </w:rPr>
                  <w:t>D</w:t>
                </w:r>
              </w:p>
            </w:sdtContent>
          </w:sdt>
        </w:tc>
      </w:tr>
      <w:tr w:rsidR="00C0577A" w:rsidRPr="00A32A7C" w14:paraId="1A609FD7" w14:textId="77777777" w:rsidTr="0069092A">
        <w:trPr>
          <w:trHeight w:val="397"/>
        </w:trPr>
        <w:tc>
          <w:tcPr>
            <w:tcW w:w="1286" w:type="pct"/>
            <w:vAlign w:val="center"/>
          </w:tcPr>
          <w:p w14:paraId="42187415" w14:textId="0353B56B" w:rsidR="00C0577A" w:rsidRPr="00553F23" w:rsidRDefault="00C0577A" w:rsidP="0069092A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bookmarkStart w:id="2" w:name="_Hlk502830748"/>
            <w:bookmarkStart w:id="3" w:name="_Hlk513133323"/>
          </w:p>
        </w:tc>
        <w:sdt>
          <w:sdtPr>
            <w:rPr>
              <w:sz w:val="20"/>
            </w:rPr>
            <w:id w:val="163799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3F2A2BDC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4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4FE175C8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579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77051D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842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4B00C3A7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21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75EC4FE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12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09B830A0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1645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A2E1069" w14:textId="1E09EC5F" w:rsidR="00C0577A" w:rsidRPr="00553F23" w:rsidRDefault="00A44B97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192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54388561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56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761B02F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1940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19B0BBA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910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C1C3244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96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50C11572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bookmarkEnd w:id="2"/>
      <w:tr w:rsidR="00C0577A" w:rsidRPr="00A32A7C" w14:paraId="0EE9AC4F" w14:textId="77777777" w:rsidTr="0069092A">
        <w:trPr>
          <w:trHeight w:val="397"/>
        </w:trPr>
        <w:tc>
          <w:tcPr>
            <w:tcW w:w="1286" w:type="pct"/>
            <w:vAlign w:val="center"/>
          </w:tcPr>
          <w:p w14:paraId="07E0C464" w14:textId="12E9FCD4" w:rsidR="00C0577A" w:rsidRPr="00553F23" w:rsidRDefault="00C0577A" w:rsidP="0069092A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sdt>
          <w:sdtPr>
            <w:rPr>
              <w:sz w:val="20"/>
            </w:rPr>
            <w:id w:val="-68089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54DAD62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4552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6A56FF0B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455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6833784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65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12F599B9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986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3170EB8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826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569C91BE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597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F900B40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032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640C7F4C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E7C79C6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917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185881BD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779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675FD37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893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77FDA62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C0577A" w:rsidRPr="00A32A7C" w14:paraId="47920927" w14:textId="77777777" w:rsidTr="0069092A">
        <w:trPr>
          <w:trHeight w:val="397"/>
        </w:trPr>
        <w:tc>
          <w:tcPr>
            <w:tcW w:w="1286" w:type="pct"/>
            <w:vAlign w:val="center"/>
          </w:tcPr>
          <w:p w14:paraId="358409D9" w14:textId="0AD6D129" w:rsidR="00C0577A" w:rsidRPr="00553F23" w:rsidRDefault="00C0577A" w:rsidP="0069092A">
            <w:pPr>
              <w:spacing w:after="0"/>
              <w:rPr>
                <w:rFonts w:asciiTheme="minorHAnsi" w:hAnsiTheme="minorHAnsi"/>
                <w:b/>
                <w:sz w:val="20"/>
              </w:rPr>
            </w:pPr>
          </w:p>
        </w:tc>
        <w:sdt>
          <w:sdtPr>
            <w:rPr>
              <w:sz w:val="20"/>
            </w:rPr>
            <w:id w:val="21334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vAlign w:val="center"/>
              </w:tcPr>
              <w:p w14:paraId="257A97AF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12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6B19E3D9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53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B46DC6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707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4882AD97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735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84A66F3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8240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395C641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30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878FB89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06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44567230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07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36776DA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8331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vAlign w:val="center"/>
              </w:tcPr>
              <w:p w14:paraId="734753BF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9805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264BC54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107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D999265" w14:textId="77777777" w:rsidR="00C0577A" w:rsidRPr="00553F23" w:rsidRDefault="00C0577A" w:rsidP="0069092A">
                <w:pPr>
                  <w:spacing w:after="0"/>
                  <w:rPr>
                    <w:rFonts w:asciiTheme="minorHAnsi" w:hAnsiTheme="minorHAnsi"/>
                    <w:sz w:val="20"/>
                  </w:rPr>
                </w:pPr>
                <w:r w:rsidRPr="00553F23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bookmarkEnd w:id="3"/>
    </w:tbl>
    <w:p w14:paraId="65495509" w14:textId="77777777" w:rsidR="00F72C0A" w:rsidRPr="00F72C0A" w:rsidRDefault="00F72C0A" w:rsidP="00F72C0A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4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0AAFBDFD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F72C0A" w:rsidRDefault="003C7042" w:rsidP="003C7042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F72C0A" w:rsidRDefault="00FD64C2" w:rsidP="00FD64C2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0E4B2116" w14:textId="77777777" w:rsidR="00F72C0A" w:rsidRPr="00F72C0A" w:rsidRDefault="00F72C0A" w:rsidP="00F72C0A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3139F826" w:rsidR="00E30B63" w:rsidRPr="009A11F7" w:rsidRDefault="00E30B63" w:rsidP="009A11F7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3410528" w14:textId="77777777" w:rsidR="00F72C0A" w:rsidRPr="00F72C0A" w:rsidRDefault="00F72C0A" w:rsidP="00F72C0A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F72C0A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F72C0A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F12D81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4"/>
    </w:tbl>
    <w:p w14:paraId="4E631DD5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45B85B3B" w:rsidR="001D26F3" w:rsidRDefault="000F7BC5" w:rsidP="00F92FAC">
    <w:pPr>
      <w:pStyle w:val="Fuzeile"/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</w:t>
    </w:r>
    <w:r w:rsidRPr="0098076A">
      <w:rPr>
        <w:sz w:val="16"/>
        <w:szCs w:val="16"/>
      </w:rPr>
      <w:t xml:space="preserve">– </w:t>
    </w:r>
    <w:r w:rsidR="000055AA" w:rsidRPr="0098076A">
      <w:rPr>
        <w:sz w:val="16"/>
        <w:szCs w:val="16"/>
      </w:rPr>
      <w:t>Ost-West-Dialog</w:t>
    </w:r>
    <w:r w:rsidRPr="0098076A">
      <w:rPr>
        <w:sz w:val="16"/>
        <w:szCs w:val="16"/>
      </w:rPr>
      <w:t xml:space="preserve"> – P</w:t>
    </w:r>
    <w:r w:rsidR="000055AA" w:rsidRPr="0098076A">
      <w:rPr>
        <w:sz w:val="16"/>
        <w:szCs w:val="16"/>
      </w:rPr>
      <w:t>23</w:t>
    </w:r>
    <w:r w:rsidRPr="0098076A">
      <w:rPr>
        <w:sz w:val="16"/>
        <w:szCs w:val="16"/>
      </w:rPr>
      <w:t xml:space="preserve"> – </w:t>
    </w:r>
    <w:r w:rsidR="000055AA" w:rsidRPr="0098076A">
      <w:rPr>
        <w:sz w:val="16"/>
        <w:szCs w:val="16"/>
      </w:rPr>
      <w:t>0</w:t>
    </w:r>
    <w:r w:rsidR="0098076A" w:rsidRPr="0098076A">
      <w:rPr>
        <w:sz w:val="16"/>
        <w:szCs w:val="16"/>
      </w:rPr>
      <w:t>5</w:t>
    </w:r>
    <w:r w:rsidRPr="0098076A">
      <w:rPr>
        <w:sz w:val="16"/>
        <w:szCs w:val="16"/>
      </w:rPr>
      <w:t>/</w:t>
    </w:r>
    <w:r w:rsidR="000055AA" w:rsidRPr="0098076A">
      <w:rPr>
        <w:sz w:val="16"/>
        <w:szCs w:val="16"/>
      </w:rPr>
      <w:t>2024</w:t>
    </w:r>
    <w:r w:rsidRPr="0098076A">
      <w:rPr>
        <w:sz w:val="16"/>
        <w:szCs w:val="16"/>
      </w:rPr>
      <w:t xml:space="preserve"> 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hdrShapeDefaults>
    <o:shapedefaults v:ext="edit" spidmax="20070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055AA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A4958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56609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94D61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802532"/>
    <w:rsid w:val="008038A5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8076A"/>
    <w:rsid w:val="00986C83"/>
    <w:rsid w:val="009940A4"/>
    <w:rsid w:val="009A11F7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86494"/>
    <w:rsid w:val="00A87876"/>
    <w:rsid w:val="00A9170F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2AE5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B7034"/>
    <w:rsid w:val="00DD184E"/>
    <w:rsid w:val="00DE6A5A"/>
    <w:rsid w:val="00DF1056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2C0A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A01D5"/>
    <w:rsid w:val="002D7F64"/>
    <w:rsid w:val="002E6AD4"/>
    <w:rsid w:val="00594D61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01D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purl.org/dc/dcmitype/"/>
    <ds:schemaRef ds:uri="145de765-d54b-4b65-981d-9bbc827d75d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9efd87a-07ee-4244-966d-31e31d12a345"/>
    <ds:schemaRef ds:uri="258ee1c0-7c54-48b6-8a6d-ecbcf80e686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7</cp:revision>
  <cp:lastPrinted>2023-06-22T11:06:00Z</cp:lastPrinted>
  <dcterms:created xsi:type="dcterms:W3CDTF">2024-04-08T14:45:00Z</dcterms:created>
  <dcterms:modified xsi:type="dcterms:W3CDTF">2024-05-06T10:53:00Z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